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D343BB" w:rsidRDefault="000B5C2C" w:rsidP="00E46BC7">
      <w:pPr>
        <w:spacing w:after="120" w:line="360" w:lineRule="auto"/>
        <w:jc w:val="right"/>
        <w:rPr>
          <w:b/>
          <w:bCs/>
          <w:sz w:val="22"/>
          <w:szCs w:val="22"/>
          <w:lang w:val="en-US"/>
        </w:rPr>
      </w:pPr>
      <w:r>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Default="004711DD" w:rsidP="00E46BC7">
      <w:pPr>
        <w:spacing w:after="120" w:line="360" w:lineRule="auto"/>
        <w:jc w:val="right"/>
        <w:outlineLvl w:val="0"/>
        <w:rPr>
          <w:rFonts w:ascii="Helvetica" w:hAnsi="Helvetica"/>
          <w:b/>
          <w:bCs/>
          <w:caps/>
          <w:sz w:val="22"/>
          <w:szCs w:val="22"/>
          <w:lang w:val="en-US"/>
        </w:rPr>
      </w:pPr>
      <w:r w:rsidRPr="00D343BB">
        <w:rPr>
          <w:rFonts w:ascii="Helvetica" w:hAnsi="Helvetica"/>
          <w:b/>
          <w:bCs/>
          <w:caps/>
          <w:sz w:val="22"/>
          <w:szCs w:val="22"/>
          <w:lang w:val="en-US"/>
        </w:rPr>
        <w:t>Press release</w:t>
      </w:r>
      <w:bookmarkStart w:id="0" w:name="OLE_LINK1"/>
      <w:bookmarkStart w:id="1" w:name="OLE_LINK2"/>
    </w:p>
    <w:p w:rsidR="009648A0" w:rsidRPr="00D343BB" w:rsidRDefault="009648A0" w:rsidP="00E46BC7">
      <w:pPr>
        <w:spacing w:after="120" w:line="360" w:lineRule="auto"/>
        <w:jc w:val="right"/>
        <w:outlineLvl w:val="0"/>
        <w:rPr>
          <w:rFonts w:ascii="Helvetica" w:hAnsi="Helvetica"/>
          <w:b/>
          <w:bCs/>
          <w:caps/>
          <w:sz w:val="22"/>
          <w:szCs w:val="22"/>
          <w:lang w:val="en-US"/>
        </w:rPr>
      </w:pPr>
    </w:p>
    <w:p w:rsidR="0072655A" w:rsidRPr="00D343BB" w:rsidRDefault="00505778" w:rsidP="009B10B4">
      <w:pPr>
        <w:numPr>
          <w:ilvl w:val="0"/>
          <w:numId w:val="3"/>
        </w:numPr>
        <w:spacing w:after="120" w:line="360" w:lineRule="auto"/>
        <w:ind w:left="426" w:hanging="426"/>
        <w:rPr>
          <w:b/>
          <w:bCs/>
          <w:sz w:val="22"/>
          <w:szCs w:val="22"/>
          <w:lang w:val="en-US"/>
        </w:rPr>
      </w:pPr>
      <w:bookmarkStart w:id="2" w:name="_GoBack"/>
      <w:r>
        <w:rPr>
          <w:b/>
          <w:bCs/>
          <w:sz w:val="22"/>
          <w:szCs w:val="22"/>
          <w:lang w:val="en-US"/>
        </w:rPr>
        <w:t>BBG: Five new mold carrier systems and concept studies for the ergonomic PUR encapsulation of large car glass panels</w:t>
      </w:r>
    </w:p>
    <w:p w:rsidR="00040FBD" w:rsidRPr="00D343BB" w:rsidRDefault="00505778" w:rsidP="009B10B4">
      <w:pPr>
        <w:numPr>
          <w:ilvl w:val="0"/>
          <w:numId w:val="3"/>
        </w:numPr>
        <w:spacing w:after="120" w:line="360" w:lineRule="auto"/>
        <w:ind w:left="426" w:hanging="426"/>
        <w:rPr>
          <w:b/>
          <w:bCs/>
          <w:sz w:val="22"/>
          <w:szCs w:val="22"/>
          <w:lang w:val="en-US"/>
        </w:rPr>
      </w:pPr>
      <w:r w:rsidRPr="009B10B4">
        <w:rPr>
          <w:b/>
          <w:bCs/>
          <w:sz w:val="22"/>
          <w:szCs w:val="22"/>
          <w:lang w:val="en-US"/>
        </w:rPr>
        <w:t>Premiere of the world's largest mold carrier systems for glass processing</w:t>
      </w:r>
    </w:p>
    <w:bookmarkEnd w:id="0"/>
    <w:bookmarkEnd w:id="1"/>
    <w:bookmarkEnd w:id="2"/>
    <w:p w:rsidR="00491181" w:rsidRPr="00D343BB" w:rsidRDefault="00505778" w:rsidP="00491181">
      <w:pPr>
        <w:numPr>
          <w:ilvl w:val="0"/>
          <w:numId w:val="3"/>
        </w:numPr>
        <w:spacing w:after="120" w:line="360" w:lineRule="auto"/>
        <w:ind w:left="426" w:hanging="426"/>
        <w:rPr>
          <w:sz w:val="22"/>
          <w:szCs w:val="22"/>
          <w:lang w:val="en-US"/>
        </w:rPr>
      </w:pPr>
      <w:r>
        <w:rPr>
          <w:b/>
          <w:bCs/>
          <w:sz w:val="22"/>
          <w:szCs w:val="22"/>
          <w:lang w:val="en-US"/>
        </w:rPr>
        <w:t>Presentation at the "Ergonomics calls for innovation" forum</w:t>
      </w:r>
    </w:p>
    <w:p w:rsidR="000F3BFC" w:rsidRPr="00D343BB" w:rsidRDefault="00505778" w:rsidP="0043700F">
      <w:pPr>
        <w:spacing w:after="120" w:line="360" w:lineRule="auto"/>
        <w:rPr>
          <w:sz w:val="22"/>
          <w:szCs w:val="22"/>
          <w:lang w:val="en-US"/>
        </w:rPr>
      </w:pPr>
      <w:proofErr w:type="spellStart"/>
      <w:r>
        <w:rPr>
          <w:i/>
          <w:sz w:val="22"/>
          <w:szCs w:val="22"/>
          <w:lang w:val="en-US"/>
        </w:rPr>
        <w:t>Mindelheim</w:t>
      </w:r>
      <w:proofErr w:type="spellEnd"/>
      <w:r>
        <w:rPr>
          <w:i/>
          <w:sz w:val="22"/>
          <w:szCs w:val="22"/>
          <w:lang w:val="en-US"/>
        </w:rPr>
        <w:t xml:space="preserve">/Germany, </w:t>
      </w:r>
      <w:r w:rsidR="009648A0">
        <w:rPr>
          <w:i/>
          <w:sz w:val="22"/>
          <w:szCs w:val="22"/>
          <w:lang w:val="en-US"/>
        </w:rPr>
        <w:t>4.</w:t>
      </w:r>
      <w:r>
        <w:rPr>
          <w:i/>
          <w:sz w:val="22"/>
          <w:szCs w:val="22"/>
          <w:lang w:val="en-US"/>
        </w:rPr>
        <w:t xml:space="preserve"> </w:t>
      </w:r>
      <w:r w:rsidR="009648A0">
        <w:rPr>
          <w:i/>
          <w:sz w:val="22"/>
          <w:szCs w:val="22"/>
          <w:lang w:val="en-US"/>
        </w:rPr>
        <w:t xml:space="preserve">June </w:t>
      </w:r>
      <w:r>
        <w:rPr>
          <w:i/>
          <w:sz w:val="22"/>
          <w:szCs w:val="22"/>
          <w:lang w:val="en-US"/>
        </w:rPr>
        <w:t>2019.</w:t>
      </w:r>
      <w:r>
        <w:rPr>
          <w:sz w:val="22"/>
          <w:szCs w:val="22"/>
          <w:lang w:val="en-US"/>
        </w:rPr>
        <w:t xml:space="preserve"> </w:t>
      </w:r>
      <w:r>
        <w:rPr>
          <w:rFonts w:cs="Arial"/>
          <w:sz w:val="22"/>
          <w:szCs w:val="22"/>
          <w:lang w:val="en-US"/>
        </w:rPr>
        <w:t xml:space="preserve">The system provider BBG has presented five innovative mold carrier systems and concept studies that have been specifically developed for the encapsulation of large car glass panels and one-piece panoramic sunroofs. </w:t>
      </w:r>
      <w:r>
        <w:rPr>
          <w:sz w:val="22"/>
          <w:szCs w:val="22"/>
          <w:lang w:val="en-US"/>
        </w:rPr>
        <w:t>All types come with electric drives, offer plate widths of up to 2,500 mm and depths of up to 1,600 mm and are among the world's largest mold carrier systems for glass processing.</w:t>
      </w:r>
    </w:p>
    <w:p w:rsidR="00DD4087" w:rsidRPr="00D343BB" w:rsidRDefault="00505778" w:rsidP="0043700F">
      <w:pPr>
        <w:spacing w:after="120" w:line="360" w:lineRule="auto"/>
        <w:rPr>
          <w:rFonts w:cs="Arial"/>
          <w:sz w:val="22"/>
          <w:szCs w:val="22"/>
          <w:lang w:val="en-US"/>
        </w:rPr>
      </w:pPr>
      <w:r>
        <w:rPr>
          <w:sz w:val="22"/>
          <w:szCs w:val="22"/>
          <w:lang w:val="en-US"/>
        </w:rPr>
        <w:t xml:space="preserve">They have been specifically optimized for ease of use when handling these unusual dimensions. The exhibition included the BFT-P V8 and the BFT-P V10 mold carrier systems, which were designed right down to the last detail for horizontal encapsulation. </w:t>
      </w:r>
      <w:r>
        <w:rPr>
          <w:rFonts w:cs="Arial"/>
          <w:sz w:val="22"/>
          <w:szCs w:val="22"/>
          <w:lang w:val="en-US"/>
        </w:rPr>
        <w:t xml:space="preserve">In addition, two 1:1 </w:t>
      </w:r>
      <w:proofErr w:type="gramStart"/>
      <w:r>
        <w:rPr>
          <w:rFonts w:cs="Arial"/>
          <w:sz w:val="22"/>
          <w:szCs w:val="22"/>
          <w:lang w:val="en-US"/>
        </w:rPr>
        <w:t>models</w:t>
      </w:r>
      <w:proofErr w:type="gramEnd"/>
      <w:r>
        <w:rPr>
          <w:rFonts w:cs="Arial"/>
          <w:sz w:val="22"/>
          <w:szCs w:val="22"/>
          <w:lang w:val="en-US"/>
        </w:rPr>
        <w:t xml:space="preserve"> were on display in which molds are secured vertically. </w:t>
      </w:r>
      <w:r>
        <w:rPr>
          <w:sz w:val="22"/>
          <w:szCs w:val="22"/>
          <w:lang w:val="en-US"/>
        </w:rPr>
        <w:t>Exhibits also included a concept study design for a further horizontal system.</w:t>
      </w:r>
    </w:p>
    <w:p w:rsidR="0043700F" w:rsidRPr="00D343BB" w:rsidRDefault="00505778" w:rsidP="0043700F">
      <w:pPr>
        <w:spacing w:after="120" w:line="360" w:lineRule="auto"/>
        <w:rPr>
          <w:sz w:val="22"/>
          <w:szCs w:val="22"/>
          <w:lang w:val="en-US"/>
        </w:rPr>
      </w:pPr>
      <w:r>
        <w:rPr>
          <w:rFonts w:cs="Arial"/>
          <w:sz w:val="22"/>
          <w:szCs w:val="22"/>
          <w:lang w:val="en-US"/>
        </w:rPr>
        <w:t xml:space="preserve">The tool, machine and plant manufacturer presented the results of two years of development and design work at the "Ergonomics calls for innovation" forum at </w:t>
      </w:r>
      <w:proofErr w:type="spellStart"/>
      <w:r>
        <w:rPr>
          <w:rFonts w:cs="Arial"/>
          <w:sz w:val="22"/>
          <w:szCs w:val="22"/>
          <w:lang w:val="en-US"/>
        </w:rPr>
        <w:t>Mindelheim</w:t>
      </w:r>
      <w:proofErr w:type="spellEnd"/>
      <w:r>
        <w:rPr>
          <w:rFonts w:cs="Arial"/>
          <w:sz w:val="22"/>
          <w:szCs w:val="22"/>
          <w:lang w:val="en-US"/>
        </w:rPr>
        <w:t xml:space="preserve"> in mid-May.</w:t>
      </w:r>
      <w:r>
        <w:rPr>
          <w:sz w:val="22"/>
          <w:szCs w:val="22"/>
          <w:lang w:val="en-US"/>
        </w:rPr>
        <w:t xml:space="preserve"> </w:t>
      </w:r>
      <w:r>
        <w:rPr>
          <w:rFonts w:cs="Arial"/>
          <w:sz w:val="22"/>
          <w:szCs w:val="22"/>
          <w:lang w:val="en-US"/>
        </w:rPr>
        <w:t>The event was organized as part of the 4th Innovation Day to mark the 20th anniversary of the company's existence.</w:t>
      </w:r>
    </w:p>
    <w:p w:rsidR="0043700F" w:rsidRPr="00D343BB" w:rsidRDefault="00505778" w:rsidP="009F7BCB">
      <w:pPr>
        <w:spacing w:after="120" w:line="360" w:lineRule="auto"/>
        <w:rPr>
          <w:b/>
          <w:sz w:val="22"/>
          <w:szCs w:val="22"/>
          <w:lang w:val="en-US"/>
        </w:rPr>
      </w:pPr>
      <w:r>
        <w:rPr>
          <w:b/>
          <w:sz w:val="22"/>
          <w:szCs w:val="22"/>
          <w:lang w:val="en-US"/>
        </w:rPr>
        <w:t>Conventional PUR encapsulation of large glass panels reaches its limits</w:t>
      </w:r>
    </w:p>
    <w:p w:rsidR="009648A0" w:rsidRPr="00D343BB" w:rsidRDefault="00505778" w:rsidP="009F7BCB">
      <w:pPr>
        <w:spacing w:after="120" w:line="360" w:lineRule="auto"/>
        <w:rPr>
          <w:sz w:val="22"/>
          <w:szCs w:val="22"/>
          <w:lang w:val="en-US"/>
        </w:rPr>
      </w:pPr>
      <w:r>
        <w:rPr>
          <w:sz w:val="22"/>
          <w:szCs w:val="22"/>
          <w:lang w:val="en-US"/>
        </w:rPr>
        <w:t xml:space="preserve">The PUR encapsulation of large glass panels in mold carrier systems is appreciated by many manufacturers as an alternative to window spray technology, a </w:t>
      </w:r>
      <w:proofErr w:type="spellStart"/>
      <w:r>
        <w:rPr>
          <w:sz w:val="22"/>
          <w:szCs w:val="22"/>
          <w:lang w:val="en-US"/>
        </w:rPr>
        <w:t>pressureless</w:t>
      </w:r>
      <w:proofErr w:type="spellEnd"/>
      <w:r>
        <w:rPr>
          <w:sz w:val="22"/>
          <w:szCs w:val="22"/>
          <w:lang w:val="en-US"/>
        </w:rPr>
        <w:t xml:space="preserve"> process in open molds. Simply increasing the current machine dimensions, however, is hitting against technological and ergonomic limits. "With plate depths of more than 1,200 mm, an operator normally has great difficulty cleaning all corners of the mold and spraying it with release agent. This also delays set</w:t>
      </w:r>
      <w:r w:rsidR="00562369">
        <w:rPr>
          <w:sz w:val="22"/>
          <w:szCs w:val="22"/>
          <w:lang w:val="en-US"/>
        </w:rPr>
        <w:t>-</w:t>
      </w:r>
      <w:r>
        <w:rPr>
          <w:sz w:val="22"/>
          <w:szCs w:val="22"/>
          <w:lang w:val="en-US"/>
        </w:rPr>
        <w:t xml:space="preserve">up," explains designer Oliver </w:t>
      </w:r>
      <w:proofErr w:type="spellStart"/>
      <w:r>
        <w:rPr>
          <w:sz w:val="22"/>
          <w:szCs w:val="22"/>
          <w:lang w:val="en-US"/>
        </w:rPr>
        <w:t>Weiß</w:t>
      </w:r>
      <w:proofErr w:type="spellEnd"/>
      <w:r>
        <w:rPr>
          <w:sz w:val="22"/>
          <w:szCs w:val="22"/>
          <w:lang w:val="en-US"/>
        </w:rPr>
        <w:t>. BBG therefore opted for developing new machine concepts in cooperation with various customers.</w:t>
      </w:r>
    </w:p>
    <w:p w:rsidR="002702A3" w:rsidRPr="00D343BB" w:rsidRDefault="00505778" w:rsidP="009F7BCB">
      <w:pPr>
        <w:spacing w:after="120" w:line="360" w:lineRule="auto"/>
        <w:rPr>
          <w:b/>
          <w:sz w:val="22"/>
          <w:szCs w:val="22"/>
          <w:lang w:val="en-US"/>
        </w:rPr>
      </w:pPr>
      <w:r>
        <w:rPr>
          <w:b/>
          <w:sz w:val="22"/>
          <w:szCs w:val="22"/>
          <w:lang w:val="en-US"/>
        </w:rPr>
        <w:lastRenderedPageBreak/>
        <w:t>Model 1: BFT-P V8 – horizontal encapsulation with swiveling tower</w:t>
      </w:r>
    </w:p>
    <w:p w:rsidR="00C70C4B" w:rsidRPr="00D343BB" w:rsidRDefault="00505778" w:rsidP="00C70C4B">
      <w:pPr>
        <w:spacing w:after="120" w:line="360" w:lineRule="auto"/>
        <w:rPr>
          <w:sz w:val="22"/>
          <w:szCs w:val="22"/>
          <w:lang w:val="en-US"/>
        </w:rPr>
      </w:pPr>
      <w:r>
        <w:rPr>
          <w:rFonts w:cs="Arial"/>
          <w:sz w:val="22"/>
          <w:szCs w:val="22"/>
          <w:lang w:val="en-US"/>
        </w:rPr>
        <w:t xml:space="preserve">The classic horizontally aligned BFT-P V8 mold carrier system ensures user-friendly ergonomics by means of a swiveling tower. </w:t>
      </w:r>
      <w:r>
        <w:rPr>
          <w:sz w:val="22"/>
          <w:szCs w:val="22"/>
          <w:lang w:val="en-US"/>
        </w:rPr>
        <w:t>The handling of large molds is made easier by the fact that the upper mold mounting plate is opened first and then the tower moves both plates outwards in a single swiveling movement. This ensures effortless access to the entire mold.</w:t>
      </w:r>
    </w:p>
    <w:p w:rsidR="00242E8D" w:rsidRPr="00D343BB" w:rsidRDefault="00505778" w:rsidP="00B10403">
      <w:pPr>
        <w:spacing w:after="120" w:line="360" w:lineRule="auto"/>
        <w:rPr>
          <w:rFonts w:cs="Arial"/>
          <w:sz w:val="22"/>
          <w:szCs w:val="22"/>
          <w:lang w:val="en-US"/>
        </w:rPr>
      </w:pPr>
      <w:r>
        <w:rPr>
          <w:rFonts w:cs="Arial"/>
          <w:sz w:val="22"/>
          <w:szCs w:val="22"/>
          <w:lang w:val="en-US"/>
        </w:rPr>
        <w:t xml:space="preserve">The BFT-P V8 with a closing force of 300 kN was the first new development, so it could already prove its efficiency and reliability in extensive practical tests. </w:t>
      </w:r>
      <w:r>
        <w:rPr>
          <w:sz w:val="22"/>
          <w:szCs w:val="22"/>
          <w:lang w:val="en-US"/>
        </w:rPr>
        <w:t xml:space="preserve">The new BPF-P V8 was tested and optimized over more than one million work cycles. During the field test, the mold carrier system was completely maintenance-free, only the linear guide slides had to be </w:t>
      </w:r>
      <w:proofErr w:type="spellStart"/>
      <w:r>
        <w:rPr>
          <w:sz w:val="22"/>
          <w:szCs w:val="22"/>
          <w:lang w:val="en-US"/>
        </w:rPr>
        <w:t>regreased</w:t>
      </w:r>
      <w:proofErr w:type="spellEnd"/>
      <w:r>
        <w:rPr>
          <w:sz w:val="22"/>
          <w:szCs w:val="22"/>
          <w:lang w:val="en-US"/>
        </w:rPr>
        <w:t xml:space="preserve"> and the toothed belt had to be retightened. </w:t>
      </w:r>
    </w:p>
    <w:p w:rsidR="00DA2481" w:rsidRPr="00D343BB" w:rsidRDefault="00505778" w:rsidP="00B52EDC">
      <w:pPr>
        <w:widowControl w:val="0"/>
        <w:autoSpaceDE w:val="0"/>
        <w:autoSpaceDN w:val="0"/>
        <w:adjustRightInd w:val="0"/>
        <w:spacing w:after="120" w:line="360" w:lineRule="auto"/>
        <w:rPr>
          <w:rFonts w:cs="Arial"/>
          <w:sz w:val="22"/>
          <w:szCs w:val="22"/>
          <w:lang w:val="en-US"/>
        </w:rPr>
      </w:pPr>
      <w:r>
        <w:rPr>
          <w:rFonts w:cs="Arial"/>
          <w:sz w:val="22"/>
          <w:szCs w:val="22"/>
          <w:lang w:val="en-US"/>
        </w:rPr>
        <w:t xml:space="preserve">[A separate press release on the BFT-P V8 mold carrier system is available at </w:t>
      </w:r>
      <w:hyperlink r:id="rId9" w:anchor="PI_303" w:history="1">
        <w:r w:rsidR="00640A2D" w:rsidRPr="00DA667F">
          <w:rPr>
            <w:rStyle w:val="Hyperlink"/>
            <w:rFonts w:cs="Arial"/>
            <w:sz w:val="22"/>
            <w:szCs w:val="22"/>
            <w:lang w:val="en-US"/>
          </w:rPr>
          <w:t>https://www.auchkomm.com/aktuellepressetexte#PI_303</w:t>
        </w:r>
      </w:hyperlink>
      <w:r w:rsidR="00DA2481" w:rsidRPr="00D343BB">
        <w:rPr>
          <w:rFonts w:cs="Arial"/>
          <w:sz w:val="22"/>
          <w:szCs w:val="22"/>
          <w:lang w:val="en-US"/>
        </w:rPr>
        <w:t>]</w:t>
      </w:r>
    </w:p>
    <w:p w:rsidR="000F6931" w:rsidRPr="00D343BB" w:rsidRDefault="00505778" w:rsidP="003E11BF">
      <w:pPr>
        <w:spacing w:after="120" w:line="360" w:lineRule="auto"/>
        <w:rPr>
          <w:b/>
          <w:sz w:val="22"/>
          <w:szCs w:val="22"/>
          <w:lang w:val="en-US"/>
        </w:rPr>
      </w:pPr>
      <w:r w:rsidRPr="00505778">
        <w:rPr>
          <w:b/>
          <w:sz w:val="22"/>
          <w:szCs w:val="22"/>
          <w:lang w:val="en-US"/>
        </w:rPr>
        <w:t>Model 2: The „</w:t>
      </w:r>
      <w:proofErr w:type="gramStart"/>
      <w:r w:rsidRPr="00505778">
        <w:rPr>
          <w:b/>
          <w:sz w:val="22"/>
          <w:szCs w:val="22"/>
          <w:lang w:val="en-US"/>
        </w:rPr>
        <w:t>Pilkington“</w:t>
      </w:r>
      <w:proofErr w:type="gramEnd"/>
      <w:r w:rsidRPr="00505778">
        <w:rPr>
          <w:b/>
          <w:sz w:val="22"/>
          <w:szCs w:val="22"/>
          <w:lang w:val="en-US"/>
        </w:rPr>
        <w:t>-BFT-P V10 – horizontal encapsulation with lateral shuttle</w:t>
      </w:r>
    </w:p>
    <w:p w:rsidR="00126BA3" w:rsidRPr="00D343BB" w:rsidRDefault="00505778" w:rsidP="000C72B9">
      <w:pPr>
        <w:spacing w:after="120" w:line="360" w:lineRule="auto"/>
        <w:rPr>
          <w:sz w:val="22"/>
          <w:szCs w:val="22"/>
          <w:lang w:val="en-US"/>
        </w:rPr>
      </w:pPr>
      <w:r w:rsidRPr="00505778">
        <w:rPr>
          <w:sz w:val="22"/>
          <w:szCs w:val="22"/>
          <w:lang w:val="en-US"/>
        </w:rPr>
        <w:t>The second model alternative developed by BBG is the BFT-P V10, which was ordered by the automotive supplier Pilkington. This mold carrier system, which is also designed for horizontal encapsulation, offers a new feature, i.e. a shuttle removes the mold laterally from the carrier frame after PUR encapsulation of the glass panel. This means that the upper and lower parts of the mold can be set up by two operators simultaneously. Since the system offers free access from the front and rear, feed and discharge systems for components, inserts and molds can also be integrated quickly. If required, the BFT-P V10 can also be used for fully automatic production, for example with the aid of a robot that inserts and removes workpieces.</w:t>
      </w:r>
    </w:p>
    <w:p w:rsidR="00C70C4B" w:rsidRPr="00D343BB" w:rsidRDefault="00505778" w:rsidP="00556CCA">
      <w:pPr>
        <w:spacing w:after="120" w:line="360" w:lineRule="auto"/>
        <w:outlineLvl w:val="0"/>
        <w:rPr>
          <w:b/>
          <w:sz w:val="22"/>
          <w:szCs w:val="22"/>
          <w:lang w:val="en-US"/>
        </w:rPr>
      </w:pPr>
      <w:r w:rsidRPr="00505778">
        <w:rPr>
          <w:b/>
          <w:sz w:val="22"/>
          <w:szCs w:val="22"/>
          <w:lang w:val="en-US"/>
        </w:rPr>
        <w:t>Model 3: Concept study K 3 – horizontal encapsulation with shuttle moving forwards and backwards</w:t>
      </w:r>
    </w:p>
    <w:p w:rsidR="00C70C4B" w:rsidRPr="00D343BB" w:rsidRDefault="00505778" w:rsidP="00556CCA">
      <w:pPr>
        <w:spacing w:after="120" w:line="360" w:lineRule="auto"/>
        <w:outlineLvl w:val="0"/>
        <w:rPr>
          <w:sz w:val="22"/>
          <w:szCs w:val="22"/>
          <w:lang w:val="en-US"/>
        </w:rPr>
      </w:pPr>
      <w:r w:rsidRPr="00505778">
        <w:rPr>
          <w:sz w:val="22"/>
          <w:szCs w:val="22"/>
          <w:lang w:val="en-US"/>
        </w:rPr>
        <w:t xml:space="preserve">The third model, the concept study K3, is similar to the BFT-P V10. Like the BFT-P, it has been designed for horizontal encapsulation and is also equipped with a shuttle, which moves forwards and backwards. </w:t>
      </w:r>
      <w:proofErr w:type="gramStart"/>
      <w:r w:rsidRPr="00505778">
        <w:rPr>
          <w:sz w:val="22"/>
          <w:szCs w:val="22"/>
          <w:lang w:val="en-US"/>
        </w:rPr>
        <w:t>So</w:t>
      </w:r>
      <w:proofErr w:type="gramEnd"/>
      <w:r w:rsidRPr="00505778">
        <w:rPr>
          <w:sz w:val="22"/>
          <w:szCs w:val="22"/>
          <w:lang w:val="en-US"/>
        </w:rPr>
        <w:t xml:space="preserve"> the mold moves toward the operator.</w:t>
      </w:r>
    </w:p>
    <w:p w:rsidR="00A54ED1" w:rsidRPr="00D343BB" w:rsidRDefault="00505778" w:rsidP="00556CCA">
      <w:pPr>
        <w:spacing w:after="120" w:line="360" w:lineRule="auto"/>
        <w:outlineLvl w:val="0"/>
        <w:rPr>
          <w:b/>
          <w:sz w:val="22"/>
          <w:szCs w:val="22"/>
          <w:lang w:val="en-US"/>
        </w:rPr>
      </w:pPr>
      <w:r w:rsidRPr="00505778">
        <w:rPr>
          <w:b/>
          <w:sz w:val="22"/>
          <w:szCs w:val="22"/>
          <w:lang w:val="en-US"/>
        </w:rPr>
        <w:t>Model 4: The 1:1 concept study K4 - vertical encapsulation and horizontal opening</w:t>
      </w:r>
    </w:p>
    <w:p w:rsidR="00C70C4B" w:rsidRDefault="00505778" w:rsidP="00A54ED1">
      <w:pPr>
        <w:spacing w:after="120" w:line="360" w:lineRule="auto"/>
        <w:outlineLvl w:val="0"/>
        <w:rPr>
          <w:sz w:val="22"/>
          <w:szCs w:val="22"/>
          <w:lang w:val="en-US"/>
        </w:rPr>
      </w:pPr>
      <w:r w:rsidRPr="00505778">
        <w:rPr>
          <w:sz w:val="22"/>
          <w:szCs w:val="22"/>
          <w:lang w:val="en-US"/>
        </w:rPr>
        <w:t>The K4 concept study makes a complete break from the first three models by allowing for vertical encapsulation. At the Ergonomics Forum, partial components were demonstrated in their original size: visitors were able to move between the two mold mounting plates that are 2.5 m in height and 1.6 m in depth and that are positioned parallel to each other at a distance of one and a half meters. The plates with the mounted molds move horizontally towards each other for the encapsulation of glass panels. The typical production plate temperatures of 80 </w:t>
      </w:r>
      <w:r w:rsidRPr="00505778">
        <w:rPr>
          <w:rFonts w:cs="Arial"/>
          <w:sz w:val="22"/>
          <w:szCs w:val="22"/>
          <w:lang w:val="en-US"/>
        </w:rPr>
        <w:t>º</w:t>
      </w:r>
      <w:r w:rsidRPr="00505778">
        <w:rPr>
          <w:sz w:val="22"/>
          <w:szCs w:val="22"/>
          <w:lang w:val="en-US"/>
        </w:rPr>
        <w:t xml:space="preserve">C gave visitors a realistic impression of the operators' working conditions. </w:t>
      </w:r>
    </w:p>
    <w:p w:rsidR="009648A0" w:rsidRPr="00D343BB" w:rsidRDefault="009648A0" w:rsidP="00A54ED1">
      <w:pPr>
        <w:spacing w:after="120" w:line="360" w:lineRule="auto"/>
        <w:outlineLvl w:val="0"/>
        <w:rPr>
          <w:sz w:val="22"/>
          <w:szCs w:val="22"/>
          <w:lang w:val="en-US"/>
        </w:rPr>
      </w:pPr>
    </w:p>
    <w:p w:rsidR="00A54ED1" w:rsidRPr="00D343BB" w:rsidRDefault="00505778" w:rsidP="00A54ED1">
      <w:pPr>
        <w:spacing w:after="120" w:line="360" w:lineRule="auto"/>
        <w:outlineLvl w:val="0"/>
        <w:rPr>
          <w:b/>
          <w:sz w:val="22"/>
          <w:szCs w:val="22"/>
          <w:lang w:val="en-US"/>
        </w:rPr>
      </w:pPr>
      <w:r w:rsidRPr="00505778">
        <w:rPr>
          <w:b/>
          <w:sz w:val="22"/>
          <w:szCs w:val="22"/>
          <w:lang w:val="en-US"/>
        </w:rPr>
        <w:lastRenderedPageBreak/>
        <w:t>Model 5: The 1:1 "book model concept study" K5 - vertical encapsulation, opening and closing in a rotary motion</w:t>
      </w:r>
    </w:p>
    <w:p w:rsidR="00A54ED1" w:rsidRPr="00D343BB" w:rsidRDefault="00505778" w:rsidP="00C3762D">
      <w:pPr>
        <w:spacing w:after="120" w:line="360" w:lineRule="auto"/>
        <w:outlineLvl w:val="0"/>
        <w:rPr>
          <w:sz w:val="22"/>
          <w:szCs w:val="22"/>
          <w:lang w:val="en-US"/>
        </w:rPr>
      </w:pPr>
      <w:r w:rsidRPr="00505778">
        <w:rPr>
          <w:sz w:val="22"/>
          <w:szCs w:val="22"/>
          <w:lang w:val="en-US"/>
        </w:rPr>
        <w:t xml:space="preserve">Like a book standing upright, the K5 concept study, which </w:t>
      </w:r>
      <w:r w:rsidR="000B5C2C">
        <w:rPr>
          <w:sz w:val="22"/>
          <w:szCs w:val="22"/>
          <w:lang w:val="en-US"/>
        </w:rPr>
        <w:t xml:space="preserve">is also designed for </w:t>
      </w:r>
      <w:r w:rsidRPr="00505778">
        <w:rPr>
          <w:sz w:val="22"/>
          <w:szCs w:val="22"/>
          <w:lang w:val="en-US"/>
        </w:rPr>
        <w:t>vertical</w:t>
      </w:r>
      <w:r w:rsidR="000B5C2C">
        <w:rPr>
          <w:sz w:val="22"/>
          <w:szCs w:val="22"/>
          <w:lang w:val="en-US"/>
        </w:rPr>
        <w:t xml:space="preserve"> encapsulation,</w:t>
      </w:r>
      <w:r w:rsidRPr="00505778">
        <w:rPr>
          <w:sz w:val="22"/>
          <w:szCs w:val="22"/>
          <w:lang w:val="en-US"/>
        </w:rPr>
        <w:t xml:space="preserve"> opens and closes like a vertical book and was presented at the Ergonomics Forum as a 1:1 solid model made of wood. The two mold mounting plates are attached to a vertical axle that can be opened for set-up so that the operator can easily access all areas of the mold.</w:t>
      </w:r>
    </w:p>
    <w:p w:rsidR="00C3762D" w:rsidRPr="00D343BB" w:rsidRDefault="00505778" w:rsidP="00CE3AE1">
      <w:pPr>
        <w:spacing w:after="120" w:line="360" w:lineRule="auto"/>
        <w:rPr>
          <w:b/>
          <w:sz w:val="22"/>
          <w:szCs w:val="22"/>
          <w:lang w:val="en-US"/>
        </w:rPr>
      </w:pPr>
      <w:r w:rsidRPr="00505778">
        <w:rPr>
          <w:b/>
          <w:sz w:val="22"/>
          <w:szCs w:val="22"/>
          <w:lang w:val="en-US"/>
        </w:rPr>
        <w:t>Ergonomics, productivity and safety</w:t>
      </w:r>
    </w:p>
    <w:p w:rsidR="0087609B" w:rsidRPr="00D343BB" w:rsidRDefault="00505778" w:rsidP="00C3762D">
      <w:pPr>
        <w:spacing w:after="120" w:line="360" w:lineRule="auto"/>
        <w:outlineLvl w:val="0"/>
        <w:rPr>
          <w:sz w:val="22"/>
          <w:szCs w:val="22"/>
          <w:lang w:val="en-US"/>
        </w:rPr>
      </w:pPr>
      <w:r w:rsidRPr="00505778">
        <w:rPr>
          <w:sz w:val="22"/>
          <w:szCs w:val="22"/>
          <w:lang w:val="en-US"/>
        </w:rPr>
        <w:t xml:space="preserve">The BBG designers succeeded in reducing the mass of moving parts by an average of 25% in all mold carrier systems through the use of finite element methods. "In combination with the appropriately dimensioned drives, we are able to build highly dynamic mold carriers, as is demonstrated by the BFT-P V8 by way of example," explains Oliver </w:t>
      </w:r>
      <w:proofErr w:type="spellStart"/>
      <w:r w:rsidRPr="00505778">
        <w:rPr>
          <w:sz w:val="22"/>
          <w:szCs w:val="22"/>
          <w:lang w:val="en-US"/>
        </w:rPr>
        <w:t>Weiß</w:t>
      </w:r>
      <w:proofErr w:type="spellEnd"/>
      <w:r w:rsidRPr="00505778">
        <w:rPr>
          <w:sz w:val="22"/>
          <w:szCs w:val="22"/>
          <w:lang w:val="en-US"/>
        </w:rPr>
        <w:t xml:space="preserve">. The electric mold carrier systems are driven by maintenance-free toothed belts. </w:t>
      </w:r>
    </w:p>
    <w:p w:rsidR="002D33B7" w:rsidRPr="00D343BB" w:rsidRDefault="00505778" w:rsidP="00F214D5">
      <w:pPr>
        <w:spacing w:after="120" w:line="360" w:lineRule="auto"/>
        <w:rPr>
          <w:sz w:val="22"/>
          <w:szCs w:val="22"/>
          <w:lang w:val="en-US"/>
        </w:rPr>
      </w:pPr>
      <w:r w:rsidRPr="00505778">
        <w:rPr>
          <w:sz w:val="22"/>
          <w:szCs w:val="22"/>
          <w:lang w:val="en-US"/>
        </w:rPr>
        <w:t xml:space="preserve">All mold carrier systems are equipped with the new user-friendly user interface Easy Control 2.0 from BBG. Thanks to extensive data acquisition and the Industry 4.0 connection, comprehensive remote maintenance with direct access to all information can be implemented upon request. </w:t>
      </w:r>
    </w:p>
    <w:p w:rsidR="00F214D5" w:rsidRPr="00D343BB" w:rsidRDefault="00505778" w:rsidP="00F214D5">
      <w:pPr>
        <w:spacing w:after="120" w:line="360" w:lineRule="auto"/>
        <w:rPr>
          <w:sz w:val="22"/>
          <w:szCs w:val="22"/>
          <w:lang w:val="en-US"/>
        </w:rPr>
      </w:pPr>
      <w:r w:rsidRPr="00505778">
        <w:rPr>
          <w:sz w:val="22"/>
          <w:szCs w:val="22"/>
          <w:lang w:val="en-US"/>
        </w:rPr>
        <w:t>All models can be adapted to customer-specific requirements in order to further increase the productivity of the mold carrier systems.</w:t>
      </w:r>
    </w:p>
    <w:p w:rsidR="00A47566" w:rsidRPr="00D343BB" w:rsidRDefault="00505778" w:rsidP="00A47566">
      <w:pPr>
        <w:spacing w:after="120" w:line="360" w:lineRule="auto"/>
        <w:rPr>
          <w:b/>
          <w:sz w:val="22"/>
          <w:szCs w:val="22"/>
          <w:lang w:val="en-US"/>
        </w:rPr>
      </w:pPr>
      <w:r w:rsidRPr="00505778">
        <w:rPr>
          <w:b/>
          <w:sz w:val="22"/>
          <w:szCs w:val="22"/>
          <w:lang w:val="en-US"/>
        </w:rPr>
        <w:t>BBG has specialized in the encapsulation of large glass panels</w:t>
      </w:r>
    </w:p>
    <w:p w:rsidR="00C70C4B" w:rsidRPr="00D343BB" w:rsidRDefault="00505778" w:rsidP="00556CCA">
      <w:pPr>
        <w:spacing w:after="120" w:line="360" w:lineRule="auto"/>
        <w:outlineLvl w:val="0"/>
        <w:rPr>
          <w:sz w:val="22"/>
          <w:szCs w:val="22"/>
          <w:lang w:val="en-US"/>
        </w:rPr>
      </w:pPr>
      <w:r w:rsidRPr="00505778">
        <w:rPr>
          <w:sz w:val="22"/>
          <w:szCs w:val="22"/>
          <w:lang w:val="en-US"/>
        </w:rPr>
        <w:t>The system supplier BBG has comprehensive experience in handling large components. In addition to customer-specific production solutions, the group has for many years offered mold carrier systems and end-to-end solutions for the encapsulation of large glass panels such as sunroof</w:t>
      </w:r>
      <w:r w:rsidR="000B5C2C">
        <w:rPr>
          <w:sz w:val="22"/>
          <w:szCs w:val="22"/>
          <w:lang w:val="en-US"/>
        </w:rPr>
        <w:t>s</w:t>
      </w:r>
      <w:r w:rsidRPr="00505778">
        <w:rPr>
          <w:sz w:val="22"/>
          <w:szCs w:val="22"/>
          <w:lang w:val="en-US"/>
        </w:rPr>
        <w:t xml:space="preserve">, front and rear windows and the encapsulation of photovoltaic modules with polyurethane. </w:t>
      </w:r>
    </w:p>
    <w:p w:rsidR="00D461E0" w:rsidRPr="00D343BB" w:rsidRDefault="00505778" w:rsidP="00D461E0">
      <w:pPr>
        <w:spacing w:after="120" w:line="360" w:lineRule="auto"/>
        <w:outlineLvl w:val="0"/>
        <w:rPr>
          <w:sz w:val="22"/>
          <w:szCs w:val="22"/>
          <w:lang w:val="en-US"/>
        </w:rPr>
      </w:pPr>
      <w:r w:rsidRPr="00505778">
        <w:rPr>
          <w:sz w:val="22"/>
          <w:szCs w:val="22"/>
          <w:lang w:val="en-US"/>
        </w:rPr>
        <w:br w:type="page"/>
      </w:r>
    </w:p>
    <w:p w:rsidR="0002520C" w:rsidRPr="00D343BB" w:rsidRDefault="00505778" w:rsidP="0002520C">
      <w:pPr>
        <w:spacing w:before="120" w:after="120"/>
        <w:rPr>
          <w:rFonts w:ascii="Helvetica" w:hAnsi="Helvetica"/>
          <w:color w:val="000000"/>
          <w:sz w:val="18"/>
          <w:szCs w:val="18"/>
          <w:lang w:val="en-US"/>
        </w:rPr>
      </w:pPr>
      <w:r w:rsidRPr="00505778">
        <w:rPr>
          <w:rFonts w:ascii="Helvetica" w:hAnsi="Helvetica"/>
          <w:b/>
          <w:bCs/>
          <w:color w:val="000000"/>
          <w:sz w:val="22"/>
          <w:szCs w:val="22"/>
          <w:lang w:val="en-US"/>
        </w:rPr>
        <w:lastRenderedPageBreak/>
        <w:t>BBG’s customers are active the world over</w:t>
      </w:r>
    </w:p>
    <w:p w:rsidR="0002520C" w:rsidRPr="00D343BB" w:rsidRDefault="00505778" w:rsidP="0002520C">
      <w:pPr>
        <w:spacing w:after="120" w:line="360" w:lineRule="auto"/>
        <w:rPr>
          <w:bCs/>
          <w:sz w:val="22"/>
          <w:szCs w:val="22"/>
          <w:lang w:val="en-US"/>
        </w:rPr>
      </w:pPr>
      <w:r w:rsidRPr="00505778">
        <w:rPr>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02520C" w:rsidRPr="00D343BB" w:rsidRDefault="00505778" w:rsidP="0002520C">
      <w:pPr>
        <w:spacing w:after="120" w:line="360" w:lineRule="auto"/>
        <w:rPr>
          <w:bCs/>
          <w:sz w:val="22"/>
          <w:szCs w:val="22"/>
          <w:lang w:val="en-US"/>
        </w:rPr>
      </w:pPr>
      <w:r w:rsidRPr="00505778">
        <w:rPr>
          <w:bCs/>
          <w:sz w:val="22"/>
          <w:szCs w:val="22"/>
          <w:lang w:val="en-US"/>
        </w:rPr>
        <w:t xml:space="preserve">BBG, the family-owned business, which is located in </w:t>
      </w:r>
      <w:proofErr w:type="spellStart"/>
      <w:r w:rsidRPr="00505778">
        <w:rPr>
          <w:bCs/>
          <w:sz w:val="22"/>
          <w:szCs w:val="22"/>
          <w:lang w:val="en-US"/>
        </w:rPr>
        <w:t>Mindelheim</w:t>
      </w:r>
      <w:proofErr w:type="spellEnd"/>
      <w:r w:rsidRPr="00505778">
        <w:rPr>
          <w:bCs/>
          <w:sz w:val="22"/>
          <w:szCs w:val="22"/>
          <w:lang w:val="en-US"/>
        </w:rPr>
        <w:t>/</w:t>
      </w:r>
      <w:proofErr w:type="spellStart"/>
      <w:r w:rsidRPr="00505778">
        <w:rPr>
          <w:bCs/>
          <w:sz w:val="22"/>
          <w:szCs w:val="22"/>
          <w:lang w:val="en-US"/>
        </w:rPr>
        <w:t>Allgäu</w:t>
      </w:r>
      <w:proofErr w:type="spellEnd"/>
      <w:r w:rsidRPr="00505778">
        <w:rPr>
          <w:bCs/>
          <w:sz w:val="22"/>
          <w:szCs w:val="22"/>
          <w:lang w:val="en-US"/>
        </w:rPr>
        <w:t xml:space="preserve"> and is run by Hans </w:t>
      </w:r>
      <w:proofErr w:type="spellStart"/>
      <w:r w:rsidRPr="00505778">
        <w:rPr>
          <w:bCs/>
          <w:sz w:val="22"/>
          <w:szCs w:val="22"/>
          <w:lang w:val="en-US"/>
        </w:rPr>
        <w:t>Brandner</w:t>
      </w:r>
      <w:proofErr w:type="spellEnd"/>
      <w:r w:rsidRPr="00505778">
        <w:rPr>
          <w:bCs/>
          <w:sz w:val="22"/>
          <w:szCs w:val="22"/>
          <w:lang w:val="en-US"/>
        </w:rPr>
        <w:t>, the managing partner, supply their products to their customers all over the world, with the Asian market playing an important role in addition to the markets in Europe and North America. With a headcount of around 170, BBG generated worldwide sales to the tune of 27</w:t>
      </w:r>
      <w:r w:rsidR="00562369">
        <w:rPr>
          <w:bCs/>
          <w:sz w:val="22"/>
          <w:szCs w:val="22"/>
          <w:lang w:val="en-US"/>
        </w:rPr>
        <w:t> </w:t>
      </w:r>
      <w:r w:rsidRPr="00505778">
        <w:rPr>
          <w:bCs/>
          <w:sz w:val="22"/>
          <w:szCs w:val="22"/>
          <w:lang w:val="en-US"/>
        </w:rPr>
        <w:t>million Euros in 2018.</w:t>
      </w:r>
    </w:p>
    <w:p w:rsidR="00EB03E3" w:rsidRPr="00D343BB" w:rsidRDefault="00EB03E3" w:rsidP="00E46BC7">
      <w:pPr>
        <w:spacing w:after="120" w:line="360" w:lineRule="auto"/>
        <w:rPr>
          <w:bCs/>
          <w:sz w:val="22"/>
          <w:szCs w:val="22"/>
          <w:lang w:val="en-US"/>
        </w:rPr>
      </w:pPr>
    </w:p>
    <w:p w:rsidR="00086D02" w:rsidRPr="00D343BB" w:rsidRDefault="00505778" w:rsidP="00131914">
      <w:pPr>
        <w:spacing w:after="120" w:line="360" w:lineRule="auto"/>
        <w:rPr>
          <w:b/>
          <w:sz w:val="22"/>
          <w:szCs w:val="22"/>
          <w:lang w:val="en-US"/>
        </w:rPr>
      </w:pPr>
      <w:r w:rsidRPr="00505778">
        <w:rPr>
          <w:b/>
          <w:sz w:val="22"/>
          <w:szCs w:val="22"/>
          <w:lang w:val="en-US"/>
        </w:rPr>
        <w:br w:type="column"/>
      </w:r>
      <w:r w:rsidRPr="00505778">
        <w:rPr>
          <w:b/>
          <w:sz w:val="22"/>
          <w:szCs w:val="22"/>
          <w:lang w:val="en-US"/>
        </w:rPr>
        <w:lastRenderedPageBreak/>
        <w:t xml:space="preserve">Photos: </w:t>
      </w:r>
    </w:p>
    <w:p w:rsidR="00A41120" w:rsidRPr="00D343BB" w:rsidRDefault="000B5C2C" w:rsidP="00131914">
      <w:pPr>
        <w:spacing w:after="120" w:line="360" w:lineRule="auto"/>
        <w:rPr>
          <w:rFonts w:cs="Arial"/>
          <w:color w:val="FF0000"/>
          <w:sz w:val="22"/>
          <w:szCs w:val="22"/>
          <w:lang w:val="en-US"/>
        </w:rPr>
      </w:pPr>
      <w:r>
        <w:rPr>
          <w:rFonts w:cs="Arial"/>
          <w:noProof/>
          <w:color w:val="FF0000"/>
          <w:sz w:val="22"/>
          <w:szCs w:val="22"/>
        </w:rPr>
        <w:drawing>
          <wp:inline distT="0" distB="0" distL="0" distR="0">
            <wp:extent cx="5408246" cy="2483093"/>
            <wp:effectExtent l="0" t="0" r="0" b="0"/>
            <wp:docPr id="6" name="Grafik 6" descr="Ein Bild, das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5170178_Ausschnitt.JPG"/>
                    <pic:cNvPicPr/>
                  </pic:nvPicPr>
                  <pic:blipFill>
                    <a:blip r:embed="rId10" cstate="email">
                      <a:extLst>
                        <a:ext uri="{28A0092B-C50C-407E-A947-70E740481C1C}">
                          <a14:useLocalDpi xmlns:a14="http://schemas.microsoft.com/office/drawing/2010/main"/>
                        </a:ext>
                      </a:extLst>
                    </a:blip>
                    <a:stretch>
                      <a:fillRect/>
                    </a:stretch>
                  </pic:blipFill>
                  <pic:spPr>
                    <a:xfrm>
                      <a:off x="0" y="0"/>
                      <a:ext cx="5430059" cy="2493108"/>
                    </a:xfrm>
                    <a:prstGeom prst="rect">
                      <a:avLst/>
                    </a:prstGeom>
                  </pic:spPr>
                </pic:pic>
              </a:graphicData>
            </a:graphic>
          </wp:inline>
        </w:drawing>
      </w:r>
    </w:p>
    <w:p w:rsidR="00086D02" w:rsidRPr="00D343BB" w:rsidRDefault="00086D02" w:rsidP="00131914">
      <w:pPr>
        <w:spacing w:after="120" w:line="360" w:lineRule="auto"/>
        <w:rPr>
          <w:sz w:val="22"/>
          <w:szCs w:val="22"/>
          <w:lang w:val="en-US"/>
        </w:rPr>
      </w:pPr>
      <w:r w:rsidRPr="00D343BB">
        <w:rPr>
          <w:sz w:val="22"/>
          <w:szCs w:val="22"/>
          <w:lang w:val="en-US"/>
        </w:rPr>
        <w:t xml:space="preserve">Photo 1: </w:t>
      </w:r>
    </w:p>
    <w:p w:rsidR="000748C0" w:rsidRPr="00D343BB" w:rsidRDefault="00505778" w:rsidP="000748C0">
      <w:pPr>
        <w:spacing w:after="120" w:line="360" w:lineRule="auto"/>
        <w:rPr>
          <w:sz w:val="22"/>
          <w:szCs w:val="22"/>
          <w:lang w:val="en-US"/>
        </w:rPr>
      </w:pPr>
      <w:r w:rsidRPr="00505778">
        <w:rPr>
          <w:sz w:val="22"/>
          <w:szCs w:val="22"/>
          <w:lang w:val="en-US"/>
        </w:rPr>
        <w:t xml:space="preserve">With the horizontal mold carrier system BFT-P V10 (left), a shuttle is used to remove the lower part of the mold sideways </w:t>
      </w:r>
      <w:r w:rsidR="002A5C51">
        <w:rPr>
          <w:sz w:val="22"/>
          <w:szCs w:val="22"/>
          <w:lang w:val="en-US"/>
        </w:rPr>
        <w:t>from the</w:t>
      </w:r>
      <w:r w:rsidRPr="00505778">
        <w:rPr>
          <w:sz w:val="22"/>
          <w:szCs w:val="22"/>
          <w:lang w:val="en-US"/>
        </w:rPr>
        <w:t xml:space="preserve"> carrier frame so that the upper and lower parts of the mold can be cleaned parallel next to each other and at the same height, and release agent can be applied. </w:t>
      </w:r>
    </w:p>
    <w:p w:rsidR="000748C0" w:rsidRPr="00D343BB" w:rsidRDefault="00505778" w:rsidP="000748C0">
      <w:pPr>
        <w:spacing w:after="120" w:line="360" w:lineRule="auto"/>
        <w:rPr>
          <w:sz w:val="22"/>
          <w:szCs w:val="22"/>
          <w:lang w:val="en-US"/>
        </w:rPr>
      </w:pPr>
      <w:r w:rsidRPr="00505778">
        <w:rPr>
          <w:sz w:val="22"/>
          <w:szCs w:val="22"/>
          <w:lang w:val="en-US"/>
        </w:rPr>
        <w:t xml:space="preserve">The </w:t>
      </w:r>
      <w:r w:rsidRPr="00505778">
        <w:rPr>
          <w:rFonts w:cs="Arial"/>
          <w:sz w:val="22"/>
          <w:szCs w:val="22"/>
          <w:lang w:val="en-US"/>
        </w:rPr>
        <w:t xml:space="preserve">BFT-P V8 can be seen on the right-hand side of the photo: </w:t>
      </w:r>
      <w:r w:rsidRPr="00505778">
        <w:rPr>
          <w:sz w:val="22"/>
          <w:szCs w:val="22"/>
          <w:lang w:val="en-US"/>
        </w:rPr>
        <w:t>The cleaning of and the application of release agent in large molds is made easier by the fact that the upper mounting plate opens first, then the tower moves both plates outwards in a single swiveling movement. The operator can thus reach both parts of the mold one after the other at a comfortable height (Photo: BBG GmbH &amp; Co. KG).</w:t>
      </w:r>
    </w:p>
    <w:p w:rsidR="00EA75FA" w:rsidRPr="00D343BB" w:rsidRDefault="00EA75FA" w:rsidP="00131914">
      <w:pPr>
        <w:spacing w:after="120" w:line="360" w:lineRule="auto"/>
        <w:rPr>
          <w:sz w:val="22"/>
          <w:szCs w:val="22"/>
          <w:lang w:val="en-US"/>
        </w:rPr>
      </w:pPr>
    </w:p>
    <w:p w:rsidR="00EA75FA" w:rsidRPr="00D343BB" w:rsidRDefault="00EA75FA" w:rsidP="00131914">
      <w:pPr>
        <w:spacing w:after="120" w:line="360" w:lineRule="auto"/>
        <w:rPr>
          <w:sz w:val="22"/>
          <w:szCs w:val="22"/>
          <w:lang w:val="en-US"/>
        </w:rPr>
      </w:pPr>
    </w:p>
    <w:p w:rsidR="00A41120" w:rsidRPr="00D343BB" w:rsidRDefault="000B5C2C" w:rsidP="00131914">
      <w:pPr>
        <w:spacing w:after="120" w:line="360" w:lineRule="auto"/>
        <w:rPr>
          <w:rFonts w:cs="Arial"/>
          <w:color w:val="FF0000"/>
          <w:sz w:val="22"/>
          <w:szCs w:val="22"/>
          <w:lang w:val="en-US"/>
        </w:rPr>
      </w:pPr>
      <w:r>
        <w:rPr>
          <w:rFonts w:cs="Arial"/>
          <w:noProof/>
          <w:color w:val="FF0000"/>
          <w:sz w:val="22"/>
          <w:szCs w:val="22"/>
        </w:rPr>
        <w:lastRenderedPageBreak/>
        <w:drawing>
          <wp:inline distT="0" distB="0" distL="0" distR="0">
            <wp:extent cx="5416061" cy="3815359"/>
            <wp:effectExtent l="0" t="0" r="0" b="0"/>
            <wp:docPr id="7" name="Grafik 7" descr="Ein Bild, das Boden, drinnen,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5170198_Ausschnitt.jpg"/>
                    <pic:cNvPicPr/>
                  </pic:nvPicPr>
                  <pic:blipFill>
                    <a:blip r:embed="rId11" cstate="email">
                      <a:extLst>
                        <a:ext uri="{28A0092B-C50C-407E-A947-70E740481C1C}">
                          <a14:useLocalDpi xmlns:a14="http://schemas.microsoft.com/office/drawing/2010/main"/>
                        </a:ext>
                      </a:extLst>
                    </a:blip>
                    <a:stretch>
                      <a:fillRect/>
                    </a:stretch>
                  </pic:blipFill>
                  <pic:spPr>
                    <a:xfrm>
                      <a:off x="0" y="0"/>
                      <a:ext cx="5439721" cy="3832026"/>
                    </a:xfrm>
                    <a:prstGeom prst="rect">
                      <a:avLst/>
                    </a:prstGeom>
                  </pic:spPr>
                </pic:pic>
              </a:graphicData>
            </a:graphic>
          </wp:inline>
        </w:drawing>
      </w:r>
    </w:p>
    <w:p w:rsidR="00EA75FA" w:rsidRPr="00D343BB" w:rsidRDefault="00EA75FA" w:rsidP="00131914">
      <w:pPr>
        <w:spacing w:after="120" w:line="360" w:lineRule="auto"/>
        <w:rPr>
          <w:sz w:val="22"/>
          <w:szCs w:val="22"/>
          <w:lang w:val="en-US"/>
        </w:rPr>
      </w:pPr>
      <w:r w:rsidRPr="00D343BB">
        <w:rPr>
          <w:sz w:val="22"/>
          <w:szCs w:val="22"/>
          <w:lang w:val="en-US"/>
        </w:rPr>
        <w:t>Photo 2:</w:t>
      </w:r>
    </w:p>
    <w:p w:rsidR="00EA75FA" w:rsidRPr="00D343BB" w:rsidRDefault="00505778" w:rsidP="00131914">
      <w:pPr>
        <w:spacing w:after="120" w:line="360" w:lineRule="auto"/>
        <w:rPr>
          <w:sz w:val="22"/>
          <w:szCs w:val="22"/>
          <w:lang w:val="en-US"/>
        </w:rPr>
      </w:pPr>
      <w:r w:rsidRPr="00505778">
        <w:rPr>
          <w:sz w:val="22"/>
          <w:szCs w:val="22"/>
          <w:lang w:val="en-US"/>
        </w:rPr>
        <w:t xml:space="preserve">The K5 concept study, which is also designed for vertical encapsulation, opens and closes like a vertical book. At the Ergonomics Forum, designer Oliver </w:t>
      </w:r>
      <w:proofErr w:type="spellStart"/>
      <w:r w:rsidRPr="00505778">
        <w:rPr>
          <w:sz w:val="22"/>
          <w:szCs w:val="22"/>
          <w:lang w:val="en-US"/>
        </w:rPr>
        <w:t>Weiß</w:t>
      </w:r>
      <w:proofErr w:type="spellEnd"/>
      <w:r w:rsidRPr="00505778">
        <w:rPr>
          <w:sz w:val="22"/>
          <w:szCs w:val="22"/>
          <w:lang w:val="en-US"/>
        </w:rPr>
        <w:t xml:space="preserve"> presented it as a 1:1 solid model made of wood (Photo: BBG GmbH &amp; Co. KG).</w:t>
      </w:r>
    </w:p>
    <w:p w:rsidR="00EA75FA" w:rsidRDefault="00EA75FA" w:rsidP="00131914">
      <w:pPr>
        <w:spacing w:after="120" w:line="360" w:lineRule="auto"/>
        <w:rPr>
          <w:sz w:val="22"/>
          <w:szCs w:val="22"/>
          <w:lang w:val="en-US"/>
        </w:rPr>
      </w:pPr>
    </w:p>
    <w:p w:rsidR="009648A0" w:rsidRPr="00D343BB" w:rsidRDefault="009648A0" w:rsidP="00131914">
      <w:pPr>
        <w:spacing w:after="120" w:line="360" w:lineRule="auto"/>
        <w:rPr>
          <w:sz w:val="22"/>
          <w:szCs w:val="22"/>
          <w:lang w:val="en-US"/>
        </w:rPr>
      </w:pPr>
    </w:p>
    <w:p w:rsidR="00EA75FA" w:rsidRPr="00D343BB" w:rsidRDefault="000B5C2C" w:rsidP="00131914">
      <w:pPr>
        <w:spacing w:after="120" w:line="360" w:lineRule="auto"/>
        <w:rPr>
          <w:sz w:val="22"/>
          <w:szCs w:val="22"/>
          <w:lang w:val="en-US"/>
        </w:rPr>
      </w:pPr>
      <w:r>
        <w:rPr>
          <w:noProof/>
          <w:sz w:val="22"/>
          <w:szCs w:val="22"/>
        </w:rPr>
        <w:lastRenderedPageBreak/>
        <w:drawing>
          <wp:inline distT="0" distB="0" distL="0" distR="0">
            <wp:extent cx="5416061" cy="4060590"/>
            <wp:effectExtent l="0" t="0" r="0" b="0"/>
            <wp:docPr id="8" name="Grafik 8" descr="Ein Bild, das drinnen, Boden, stehend,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5170301.JPG"/>
                    <pic:cNvPicPr/>
                  </pic:nvPicPr>
                  <pic:blipFill>
                    <a:blip r:embed="rId12" cstate="email">
                      <a:extLst>
                        <a:ext uri="{28A0092B-C50C-407E-A947-70E740481C1C}">
                          <a14:useLocalDpi xmlns:a14="http://schemas.microsoft.com/office/drawing/2010/main"/>
                        </a:ext>
                      </a:extLst>
                    </a:blip>
                    <a:stretch>
                      <a:fillRect/>
                    </a:stretch>
                  </pic:blipFill>
                  <pic:spPr>
                    <a:xfrm>
                      <a:off x="0" y="0"/>
                      <a:ext cx="5438834" cy="4077664"/>
                    </a:xfrm>
                    <a:prstGeom prst="rect">
                      <a:avLst/>
                    </a:prstGeom>
                  </pic:spPr>
                </pic:pic>
              </a:graphicData>
            </a:graphic>
          </wp:inline>
        </w:drawing>
      </w:r>
    </w:p>
    <w:p w:rsidR="009E6E1F" w:rsidRPr="00D343BB" w:rsidRDefault="009E6E1F" w:rsidP="00131914">
      <w:pPr>
        <w:spacing w:after="120" w:line="360" w:lineRule="auto"/>
        <w:rPr>
          <w:sz w:val="22"/>
          <w:szCs w:val="22"/>
          <w:lang w:val="en-US"/>
        </w:rPr>
      </w:pPr>
      <w:r w:rsidRPr="00D343BB">
        <w:rPr>
          <w:sz w:val="22"/>
          <w:szCs w:val="22"/>
          <w:lang w:val="en-US"/>
        </w:rPr>
        <w:t>Photo 3:</w:t>
      </w:r>
    </w:p>
    <w:p w:rsidR="001E1899" w:rsidRPr="00D343BB" w:rsidRDefault="00505778" w:rsidP="00131914">
      <w:pPr>
        <w:spacing w:after="120" w:line="360" w:lineRule="auto"/>
        <w:rPr>
          <w:sz w:val="22"/>
          <w:szCs w:val="22"/>
          <w:lang w:val="en-US"/>
        </w:rPr>
      </w:pPr>
      <w:r w:rsidRPr="00505778">
        <w:rPr>
          <w:sz w:val="22"/>
          <w:szCs w:val="22"/>
          <w:lang w:val="en-US"/>
        </w:rPr>
        <w:t>The K4 concept study makes a complete break from the first three models by allowing for vertical encapsulation. At the Ergonomics Forum, partial components were demonstrated in their original size: visitors were able to move between the two mold mounting plates that are 2.5 m in height and 1.6 m in depth and are positioned parallel to each other at a distance of one and a half meters. (Photo: BBG GmbH &amp; Co. KG).</w:t>
      </w:r>
    </w:p>
    <w:p w:rsidR="00E06623" w:rsidRPr="00D343BB" w:rsidRDefault="00E06623" w:rsidP="00131914">
      <w:pPr>
        <w:spacing w:after="120" w:line="360" w:lineRule="auto"/>
        <w:rPr>
          <w:b/>
          <w:sz w:val="22"/>
          <w:szCs w:val="22"/>
          <w:lang w:val="en-US"/>
        </w:rPr>
      </w:pPr>
    </w:p>
    <w:p w:rsidR="009648A0" w:rsidRPr="00006DD0" w:rsidRDefault="009648A0" w:rsidP="009648A0">
      <w:pPr>
        <w:widowControl w:val="0"/>
        <w:autoSpaceDE w:val="0"/>
        <w:autoSpaceDN w:val="0"/>
        <w:adjustRightInd w:val="0"/>
        <w:spacing w:after="120" w:line="360" w:lineRule="auto"/>
        <w:rPr>
          <w:rFonts w:cs="Arial"/>
          <w:b/>
          <w:bCs/>
          <w:sz w:val="22"/>
          <w:szCs w:val="22"/>
          <w:lang w:val="en-US"/>
        </w:rPr>
      </w:pPr>
      <w:r w:rsidRPr="002B05D5">
        <w:rPr>
          <w:rFonts w:cs="Arial"/>
          <w:b/>
          <w:bCs/>
          <w:sz w:val="22"/>
          <w:szCs w:val="22"/>
          <w:lang w:val="en-US"/>
        </w:rPr>
        <w:t>Please visit</w:t>
      </w:r>
      <w:r>
        <w:rPr>
          <w:rFonts w:cs="Arial"/>
          <w:b/>
          <w:bCs/>
          <w:sz w:val="22"/>
          <w:szCs w:val="22"/>
          <w:lang w:val="en-US"/>
        </w:rPr>
        <w:t xml:space="preserve"> </w:t>
      </w:r>
      <w:hyperlink r:id="rId13" w:anchor="PI_301" w:history="1">
        <w:r w:rsidR="00006DD0" w:rsidRPr="00DA667F">
          <w:rPr>
            <w:rStyle w:val="Hyperlink"/>
            <w:rFonts w:cs="Arial"/>
            <w:b/>
            <w:bCs/>
            <w:sz w:val="22"/>
            <w:szCs w:val="22"/>
            <w:lang w:val="en-US"/>
          </w:rPr>
          <w:t>https://www.auchkomm.com/aktuellepressetexte#PI_301</w:t>
        </w:r>
      </w:hyperlink>
      <w:r w:rsidR="00006DD0">
        <w:rPr>
          <w:rFonts w:cs="Arial"/>
          <w:b/>
          <w:bCs/>
          <w:sz w:val="22"/>
          <w:szCs w:val="22"/>
          <w:lang w:val="en-US"/>
        </w:rPr>
        <w:t xml:space="preserve"> </w:t>
      </w:r>
      <w:r w:rsidRPr="002B05D5">
        <w:rPr>
          <w:rFonts w:cs="Arial"/>
          <w:b/>
          <w:bCs/>
          <w:sz w:val="22"/>
          <w:szCs w:val="22"/>
          <w:lang w:val="en-US"/>
        </w:rPr>
        <w:t>for a download of the press release (Word documents) and print-quality photos.</w:t>
      </w:r>
      <w:r w:rsidRPr="002B05D5">
        <w:rPr>
          <w:b/>
          <w:sz w:val="22"/>
          <w:szCs w:val="22"/>
          <w:lang w:val="en-US"/>
        </w:rPr>
        <w:t xml:space="preserve"> </w:t>
      </w:r>
    </w:p>
    <w:p w:rsidR="009648A0" w:rsidRPr="00B22CA6" w:rsidRDefault="009648A0" w:rsidP="009648A0">
      <w:pPr>
        <w:tabs>
          <w:tab w:val="left" w:pos="2160"/>
        </w:tabs>
        <w:spacing w:after="120" w:line="360" w:lineRule="auto"/>
        <w:rPr>
          <w:rFonts w:cs="Arial"/>
          <w:sz w:val="22"/>
          <w:szCs w:val="22"/>
          <w:lang w:val="en-US"/>
        </w:rPr>
      </w:pPr>
    </w:p>
    <w:p w:rsidR="009648A0" w:rsidRPr="00B22CA6" w:rsidRDefault="009648A0" w:rsidP="009648A0">
      <w:pPr>
        <w:pBdr>
          <w:top w:val="single" w:sz="4" w:space="1" w:color="auto"/>
        </w:pBdr>
        <w:spacing w:after="120" w:line="360" w:lineRule="auto"/>
        <w:outlineLvl w:val="0"/>
        <w:rPr>
          <w:b/>
          <w:sz w:val="22"/>
          <w:szCs w:val="22"/>
          <w:lang w:val="en-US"/>
        </w:rPr>
      </w:pPr>
      <w:r w:rsidRPr="002B05D5">
        <w:rPr>
          <w:b/>
          <w:sz w:val="22"/>
          <w:szCs w:val="22"/>
          <w:lang w:val="en-US"/>
        </w:rPr>
        <w:t>Contact:</w:t>
      </w:r>
    </w:p>
    <w:p w:rsidR="009648A0" w:rsidRPr="00B22CA6" w:rsidRDefault="009648A0" w:rsidP="009648A0">
      <w:pPr>
        <w:spacing w:after="120" w:line="360" w:lineRule="auto"/>
        <w:rPr>
          <w:sz w:val="22"/>
          <w:szCs w:val="22"/>
          <w:lang w:val="en-US"/>
        </w:rPr>
      </w:pPr>
      <w:r w:rsidRPr="002B05D5">
        <w:rPr>
          <w:sz w:val="22"/>
          <w:szCs w:val="22"/>
          <w:lang w:val="en-US"/>
        </w:rPr>
        <w:t xml:space="preserve">BBG GmbH &amp; Co. KG, </w:t>
      </w:r>
    </w:p>
    <w:p w:rsidR="009648A0" w:rsidRPr="00B04365" w:rsidRDefault="009648A0" w:rsidP="009648A0">
      <w:pPr>
        <w:spacing w:after="120" w:line="360" w:lineRule="auto"/>
        <w:rPr>
          <w:sz w:val="22"/>
          <w:szCs w:val="22"/>
        </w:rPr>
      </w:pPr>
      <w:proofErr w:type="spellStart"/>
      <w:r w:rsidRPr="00B04365">
        <w:rPr>
          <w:sz w:val="22"/>
          <w:szCs w:val="22"/>
        </w:rPr>
        <w:t>Heimenegger</w:t>
      </w:r>
      <w:proofErr w:type="spellEnd"/>
      <w:r w:rsidRPr="00B04365">
        <w:rPr>
          <w:sz w:val="22"/>
          <w:szCs w:val="22"/>
        </w:rPr>
        <w:t xml:space="preserve"> Weg 12, D-87719 Mindelheim</w:t>
      </w:r>
    </w:p>
    <w:p w:rsidR="009648A0" w:rsidRPr="00B04365" w:rsidRDefault="009648A0" w:rsidP="009648A0">
      <w:pPr>
        <w:spacing w:after="120" w:line="360" w:lineRule="auto"/>
        <w:rPr>
          <w:sz w:val="22"/>
          <w:szCs w:val="22"/>
        </w:rPr>
      </w:pPr>
      <w:r>
        <w:rPr>
          <w:sz w:val="22"/>
          <w:szCs w:val="22"/>
        </w:rPr>
        <w:t xml:space="preserve">Martina Barton, </w:t>
      </w:r>
      <w:proofErr w:type="spellStart"/>
      <w:r>
        <w:rPr>
          <w:sz w:val="22"/>
          <w:szCs w:val="22"/>
        </w:rPr>
        <w:t>phone</w:t>
      </w:r>
      <w:proofErr w:type="spellEnd"/>
      <w:r>
        <w:rPr>
          <w:sz w:val="22"/>
          <w:szCs w:val="22"/>
        </w:rPr>
        <w:t xml:space="preserve"> +49.(0)8261 7633-23, </w:t>
      </w:r>
      <w:proofErr w:type="spellStart"/>
      <w:r>
        <w:rPr>
          <w:sz w:val="22"/>
          <w:szCs w:val="22"/>
        </w:rPr>
        <w:t>e-mail</w:t>
      </w:r>
      <w:proofErr w:type="spellEnd"/>
      <w:r>
        <w:rPr>
          <w:sz w:val="22"/>
          <w:szCs w:val="22"/>
        </w:rPr>
        <w:t xml:space="preserve">: </w:t>
      </w:r>
      <w:hyperlink r:id="rId14" w:history="1">
        <w:r>
          <w:rPr>
            <w:rStyle w:val="Hyperlink"/>
            <w:sz w:val="22"/>
            <w:szCs w:val="22"/>
          </w:rPr>
          <w:t>martina.barton@bbg-mbh.com</w:t>
        </w:r>
      </w:hyperlink>
      <w:r w:rsidRPr="002B05D5">
        <w:rPr>
          <w:sz w:val="22"/>
          <w:szCs w:val="22"/>
        </w:rPr>
        <w:t>.</w:t>
      </w:r>
    </w:p>
    <w:p w:rsidR="009648A0" w:rsidRPr="00643F2E" w:rsidRDefault="009648A0" w:rsidP="009648A0">
      <w:pPr>
        <w:spacing w:after="120" w:line="360" w:lineRule="auto"/>
        <w:rPr>
          <w:sz w:val="22"/>
          <w:szCs w:val="22"/>
          <w:lang w:val="en-US"/>
        </w:rPr>
      </w:pPr>
      <w:r w:rsidRPr="00643F2E">
        <w:rPr>
          <w:sz w:val="22"/>
          <w:szCs w:val="22"/>
          <w:lang w:val="en-US"/>
        </w:rPr>
        <w:t xml:space="preserve">Please visit </w:t>
      </w:r>
      <w:hyperlink r:id="rId15" w:history="1">
        <w:r w:rsidRPr="00643F2E">
          <w:rPr>
            <w:rStyle w:val="Hyperlink"/>
            <w:sz w:val="22"/>
            <w:szCs w:val="22"/>
            <w:lang w:val="en-US"/>
          </w:rPr>
          <w:t>www.bbg-mbh.com</w:t>
        </w:r>
      </w:hyperlink>
      <w:r w:rsidRPr="00643F2E">
        <w:rPr>
          <w:sz w:val="22"/>
          <w:szCs w:val="22"/>
          <w:lang w:val="en-US"/>
        </w:rPr>
        <w:t xml:space="preserve"> for further</w:t>
      </w:r>
      <w:r w:rsidRPr="00643F2E">
        <w:rPr>
          <w:b/>
          <w:sz w:val="22"/>
          <w:szCs w:val="22"/>
          <w:lang w:val="en-US"/>
        </w:rPr>
        <w:t xml:space="preserve"> information.</w:t>
      </w:r>
      <w:r w:rsidRPr="00643F2E">
        <w:rPr>
          <w:sz w:val="22"/>
          <w:szCs w:val="22"/>
          <w:lang w:val="en-US"/>
        </w:rPr>
        <w:t xml:space="preserve"> </w:t>
      </w:r>
    </w:p>
    <w:p w:rsidR="009648A0" w:rsidRPr="00B22CA6" w:rsidRDefault="009648A0" w:rsidP="009648A0">
      <w:pPr>
        <w:spacing w:before="120" w:after="120" w:line="360" w:lineRule="auto"/>
        <w:outlineLvl w:val="0"/>
        <w:rPr>
          <w:b/>
          <w:sz w:val="22"/>
          <w:szCs w:val="22"/>
          <w:lang w:val="en-US"/>
        </w:rPr>
      </w:pPr>
      <w:r w:rsidRPr="002B05D5">
        <w:rPr>
          <w:b/>
          <w:sz w:val="22"/>
          <w:szCs w:val="22"/>
          <w:lang w:val="en-US"/>
        </w:rPr>
        <w:t>Please send a specimen copy to:</w:t>
      </w:r>
    </w:p>
    <w:p w:rsidR="009648A0" w:rsidRPr="00643F2E" w:rsidRDefault="009648A0" w:rsidP="009648A0">
      <w:pPr>
        <w:spacing w:after="120" w:line="360" w:lineRule="auto"/>
        <w:rPr>
          <w:sz w:val="22"/>
          <w:szCs w:val="22"/>
        </w:rPr>
      </w:pPr>
      <w:r w:rsidRPr="002B05D5">
        <w:rPr>
          <w:sz w:val="22"/>
          <w:szCs w:val="22"/>
        </w:rPr>
        <w:t xml:space="preserve">auchkomm Unternehmenskommunikation, F. Stephan Auch, Gleißbühlstr. </w:t>
      </w:r>
      <w:r w:rsidRPr="00643F2E">
        <w:rPr>
          <w:sz w:val="22"/>
          <w:szCs w:val="22"/>
        </w:rPr>
        <w:t xml:space="preserve">16, D-90402 </w:t>
      </w:r>
      <w:proofErr w:type="spellStart"/>
      <w:r w:rsidRPr="00643F2E">
        <w:rPr>
          <w:sz w:val="22"/>
          <w:szCs w:val="22"/>
        </w:rPr>
        <w:t>Nuremberg</w:t>
      </w:r>
      <w:proofErr w:type="spellEnd"/>
      <w:r w:rsidRPr="00643F2E">
        <w:rPr>
          <w:sz w:val="22"/>
          <w:szCs w:val="22"/>
        </w:rPr>
        <w:t xml:space="preserve">, </w:t>
      </w:r>
      <w:hyperlink r:id="rId16" w:history="1">
        <w:r w:rsidRPr="00643F2E">
          <w:rPr>
            <w:rStyle w:val="Hyperlink"/>
            <w:sz w:val="22"/>
            <w:szCs w:val="22"/>
          </w:rPr>
          <w:t>fsa@auchkomm.de</w:t>
        </w:r>
      </w:hyperlink>
      <w:r w:rsidRPr="00643F2E">
        <w:rPr>
          <w:sz w:val="22"/>
          <w:szCs w:val="22"/>
        </w:rPr>
        <w:t xml:space="preserve">, </w:t>
      </w:r>
      <w:hyperlink r:id="rId17" w:history="1">
        <w:r w:rsidRPr="00643F2E">
          <w:rPr>
            <w:rStyle w:val="Hyperlink"/>
            <w:sz w:val="22"/>
            <w:szCs w:val="22"/>
          </w:rPr>
          <w:t>www.auchkomm.de</w:t>
        </w:r>
      </w:hyperlink>
      <w:r>
        <w:rPr>
          <w:sz w:val="22"/>
          <w:szCs w:val="22"/>
        </w:rPr>
        <w:t>.</w:t>
      </w:r>
    </w:p>
    <w:sectPr w:rsidR="009648A0" w:rsidRPr="00643F2E" w:rsidSect="006F3AD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86A" w:rsidRDefault="009A486A">
      <w:r>
        <w:separator/>
      </w:r>
    </w:p>
  </w:endnote>
  <w:endnote w:type="continuationSeparator" w:id="0">
    <w:p w:rsidR="009A486A" w:rsidRDefault="009A4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86A" w:rsidRDefault="009A486A">
      <w:r>
        <w:separator/>
      </w:r>
    </w:p>
  </w:footnote>
  <w:footnote w:type="continuationSeparator" w:id="0">
    <w:p w:rsidR="009A486A" w:rsidRDefault="009A48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2A1B"/>
    <w:rsid w:val="000049F1"/>
    <w:rsid w:val="000058EF"/>
    <w:rsid w:val="00005945"/>
    <w:rsid w:val="00006DD0"/>
    <w:rsid w:val="000144D6"/>
    <w:rsid w:val="000147BC"/>
    <w:rsid w:val="000152D5"/>
    <w:rsid w:val="00020DCB"/>
    <w:rsid w:val="000237CF"/>
    <w:rsid w:val="0002520C"/>
    <w:rsid w:val="0002636D"/>
    <w:rsid w:val="000265D8"/>
    <w:rsid w:val="00035468"/>
    <w:rsid w:val="00040FBD"/>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748C0"/>
    <w:rsid w:val="00083940"/>
    <w:rsid w:val="00086D02"/>
    <w:rsid w:val="00092128"/>
    <w:rsid w:val="0009288B"/>
    <w:rsid w:val="000937CE"/>
    <w:rsid w:val="00097A82"/>
    <w:rsid w:val="000A5214"/>
    <w:rsid w:val="000A537E"/>
    <w:rsid w:val="000A5983"/>
    <w:rsid w:val="000A5A50"/>
    <w:rsid w:val="000A7241"/>
    <w:rsid w:val="000A7968"/>
    <w:rsid w:val="000B2642"/>
    <w:rsid w:val="000B5C2C"/>
    <w:rsid w:val="000B7905"/>
    <w:rsid w:val="000C0D35"/>
    <w:rsid w:val="000C5732"/>
    <w:rsid w:val="000C614C"/>
    <w:rsid w:val="000C7275"/>
    <w:rsid w:val="000C72B9"/>
    <w:rsid w:val="000D0EC7"/>
    <w:rsid w:val="000D1643"/>
    <w:rsid w:val="000D2299"/>
    <w:rsid w:val="000D3107"/>
    <w:rsid w:val="000E001F"/>
    <w:rsid w:val="000E0D94"/>
    <w:rsid w:val="000E4D19"/>
    <w:rsid w:val="000E6B50"/>
    <w:rsid w:val="000E7699"/>
    <w:rsid w:val="000F1BA1"/>
    <w:rsid w:val="000F2969"/>
    <w:rsid w:val="000F3BFC"/>
    <w:rsid w:val="000F5160"/>
    <w:rsid w:val="000F6931"/>
    <w:rsid w:val="001005A7"/>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3392"/>
    <w:rsid w:val="001765F2"/>
    <w:rsid w:val="00181945"/>
    <w:rsid w:val="00183E58"/>
    <w:rsid w:val="00184D77"/>
    <w:rsid w:val="001869AE"/>
    <w:rsid w:val="00191641"/>
    <w:rsid w:val="00193E6C"/>
    <w:rsid w:val="00195FDB"/>
    <w:rsid w:val="00196B5C"/>
    <w:rsid w:val="0019766E"/>
    <w:rsid w:val="001A2714"/>
    <w:rsid w:val="001A4A01"/>
    <w:rsid w:val="001A7F4C"/>
    <w:rsid w:val="001B04A6"/>
    <w:rsid w:val="001B1F70"/>
    <w:rsid w:val="001B3DE2"/>
    <w:rsid w:val="001B4855"/>
    <w:rsid w:val="001C4A91"/>
    <w:rsid w:val="001C5F2E"/>
    <w:rsid w:val="001C6EE0"/>
    <w:rsid w:val="001D2BEC"/>
    <w:rsid w:val="001E03B0"/>
    <w:rsid w:val="001E0A0A"/>
    <w:rsid w:val="001E1487"/>
    <w:rsid w:val="001E1899"/>
    <w:rsid w:val="001E4EFC"/>
    <w:rsid w:val="001F7B4A"/>
    <w:rsid w:val="001F7DA3"/>
    <w:rsid w:val="0020025E"/>
    <w:rsid w:val="00201F06"/>
    <w:rsid w:val="002022F0"/>
    <w:rsid w:val="0020536E"/>
    <w:rsid w:val="002114E7"/>
    <w:rsid w:val="0021370C"/>
    <w:rsid w:val="0021447A"/>
    <w:rsid w:val="00220498"/>
    <w:rsid w:val="00220A0A"/>
    <w:rsid w:val="002213EB"/>
    <w:rsid w:val="00224CDC"/>
    <w:rsid w:val="00233A37"/>
    <w:rsid w:val="00234AB0"/>
    <w:rsid w:val="0023738C"/>
    <w:rsid w:val="002375C2"/>
    <w:rsid w:val="002413EF"/>
    <w:rsid w:val="00242E8D"/>
    <w:rsid w:val="00247001"/>
    <w:rsid w:val="0025701E"/>
    <w:rsid w:val="00262031"/>
    <w:rsid w:val="00262B7B"/>
    <w:rsid w:val="0026425C"/>
    <w:rsid w:val="002663AE"/>
    <w:rsid w:val="002664D1"/>
    <w:rsid w:val="00267F59"/>
    <w:rsid w:val="002702A3"/>
    <w:rsid w:val="00272DFE"/>
    <w:rsid w:val="002758F8"/>
    <w:rsid w:val="0027591C"/>
    <w:rsid w:val="0028121B"/>
    <w:rsid w:val="00282989"/>
    <w:rsid w:val="0028349A"/>
    <w:rsid w:val="002841BA"/>
    <w:rsid w:val="00285E24"/>
    <w:rsid w:val="002879E8"/>
    <w:rsid w:val="00294B8C"/>
    <w:rsid w:val="00295DEA"/>
    <w:rsid w:val="002A5C51"/>
    <w:rsid w:val="002B03E5"/>
    <w:rsid w:val="002B29B7"/>
    <w:rsid w:val="002B41F2"/>
    <w:rsid w:val="002B4568"/>
    <w:rsid w:val="002B5D99"/>
    <w:rsid w:val="002C2B03"/>
    <w:rsid w:val="002C3056"/>
    <w:rsid w:val="002C53CE"/>
    <w:rsid w:val="002D012D"/>
    <w:rsid w:val="002D0201"/>
    <w:rsid w:val="002D0B73"/>
    <w:rsid w:val="002D123E"/>
    <w:rsid w:val="002D2490"/>
    <w:rsid w:val="002D335C"/>
    <w:rsid w:val="002D33B7"/>
    <w:rsid w:val="002D61D6"/>
    <w:rsid w:val="002D699F"/>
    <w:rsid w:val="002D7B3E"/>
    <w:rsid w:val="002E5126"/>
    <w:rsid w:val="002F163B"/>
    <w:rsid w:val="002F1820"/>
    <w:rsid w:val="002F18EA"/>
    <w:rsid w:val="002F238C"/>
    <w:rsid w:val="002F3694"/>
    <w:rsid w:val="002F36E5"/>
    <w:rsid w:val="002F3AFF"/>
    <w:rsid w:val="002F5671"/>
    <w:rsid w:val="002F71B7"/>
    <w:rsid w:val="002F7C4A"/>
    <w:rsid w:val="00301F9F"/>
    <w:rsid w:val="00305E99"/>
    <w:rsid w:val="003062C7"/>
    <w:rsid w:val="0031240B"/>
    <w:rsid w:val="00314D18"/>
    <w:rsid w:val="003204F0"/>
    <w:rsid w:val="00321CA0"/>
    <w:rsid w:val="00322413"/>
    <w:rsid w:val="003224F8"/>
    <w:rsid w:val="00324560"/>
    <w:rsid w:val="00326502"/>
    <w:rsid w:val="00327E1F"/>
    <w:rsid w:val="00335E33"/>
    <w:rsid w:val="00343C31"/>
    <w:rsid w:val="0034480C"/>
    <w:rsid w:val="00344FC1"/>
    <w:rsid w:val="00353A9E"/>
    <w:rsid w:val="003554C9"/>
    <w:rsid w:val="00357BF6"/>
    <w:rsid w:val="00364ED3"/>
    <w:rsid w:val="00370656"/>
    <w:rsid w:val="003755FE"/>
    <w:rsid w:val="00375ABB"/>
    <w:rsid w:val="00376146"/>
    <w:rsid w:val="003774D2"/>
    <w:rsid w:val="00377B58"/>
    <w:rsid w:val="00384083"/>
    <w:rsid w:val="00385E24"/>
    <w:rsid w:val="0039137D"/>
    <w:rsid w:val="003917C9"/>
    <w:rsid w:val="003933EE"/>
    <w:rsid w:val="00394144"/>
    <w:rsid w:val="00397380"/>
    <w:rsid w:val="003A10BE"/>
    <w:rsid w:val="003A25F1"/>
    <w:rsid w:val="003A2CF2"/>
    <w:rsid w:val="003A7A5F"/>
    <w:rsid w:val="003B09EB"/>
    <w:rsid w:val="003B0ECE"/>
    <w:rsid w:val="003B217E"/>
    <w:rsid w:val="003B5FE4"/>
    <w:rsid w:val="003C20D5"/>
    <w:rsid w:val="003C38F4"/>
    <w:rsid w:val="003C3AA8"/>
    <w:rsid w:val="003D1FD9"/>
    <w:rsid w:val="003D2BC8"/>
    <w:rsid w:val="003D7DFC"/>
    <w:rsid w:val="003E05F4"/>
    <w:rsid w:val="003E11BF"/>
    <w:rsid w:val="003E3820"/>
    <w:rsid w:val="003E71B1"/>
    <w:rsid w:val="003E7E60"/>
    <w:rsid w:val="003F117D"/>
    <w:rsid w:val="003F1CB0"/>
    <w:rsid w:val="003F32AB"/>
    <w:rsid w:val="003F47BF"/>
    <w:rsid w:val="003F579B"/>
    <w:rsid w:val="00400D9C"/>
    <w:rsid w:val="0040213E"/>
    <w:rsid w:val="00402FB3"/>
    <w:rsid w:val="00405EE5"/>
    <w:rsid w:val="0040687D"/>
    <w:rsid w:val="00412B6B"/>
    <w:rsid w:val="00415AAD"/>
    <w:rsid w:val="0041658D"/>
    <w:rsid w:val="00417577"/>
    <w:rsid w:val="00430AF5"/>
    <w:rsid w:val="00436F9C"/>
    <w:rsid w:val="0043700F"/>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6105"/>
    <w:rsid w:val="004C7DEB"/>
    <w:rsid w:val="004D04BC"/>
    <w:rsid w:val="004D0FC6"/>
    <w:rsid w:val="004D38AB"/>
    <w:rsid w:val="004D3EA3"/>
    <w:rsid w:val="004D528E"/>
    <w:rsid w:val="004E5E7D"/>
    <w:rsid w:val="004F1645"/>
    <w:rsid w:val="004F1C7D"/>
    <w:rsid w:val="004F5966"/>
    <w:rsid w:val="004F7B86"/>
    <w:rsid w:val="00500993"/>
    <w:rsid w:val="00502C71"/>
    <w:rsid w:val="005031FE"/>
    <w:rsid w:val="0050536B"/>
    <w:rsid w:val="00505778"/>
    <w:rsid w:val="0050699E"/>
    <w:rsid w:val="00514EA4"/>
    <w:rsid w:val="00515420"/>
    <w:rsid w:val="00520078"/>
    <w:rsid w:val="005225D3"/>
    <w:rsid w:val="00525B06"/>
    <w:rsid w:val="0052792B"/>
    <w:rsid w:val="005354F7"/>
    <w:rsid w:val="005372FC"/>
    <w:rsid w:val="00541B1E"/>
    <w:rsid w:val="00542F71"/>
    <w:rsid w:val="0054624D"/>
    <w:rsid w:val="00546E7A"/>
    <w:rsid w:val="0055084F"/>
    <w:rsid w:val="00551047"/>
    <w:rsid w:val="0055651E"/>
    <w:rsid w:val="00556CCA"/>
    <w:rsid w:val="00557A7C"/>
    <w:rsid w:val="00562369"/>
    <w:rsid w:val="00567C2A"/>
    <w:rsid w:val="005745AB"/>
    <w:rsid w:val="00582F61"/>
    <w:rsid w:val="00583861"/>
    <w:rsid w:val="00584FB7"/>
    <w:rsid w:val="005854F2"/>
    <w:rsid w:val="00586D67"/>
    <w:rsid w:val="00587A75"/>
    <w:rsid w:val="0059034F"/>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3CF"/>
    <w:rsid w:val="0062162B"/>
    <w:rsid w:val="00622793"/>
    <w:rsid w:val="006259E5"/>
    <w:rsid w:val="0063730E"/>
    <w:rsid w:val="00640A2D"/>
    <w:rsid w:val="006413F1"/>
    <w:rsid w:val="006451B7"/>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547"/>
    <w:rsid w:val="00697FDB"/>
    <w:rsid w:val="006A0E04"/>
    <w:rsid w:val="006A16FF"/>
    <w:rsid w:val="006A25C4"/>
    <w:rsid w:val="006A576A"/>
    <w:rsid w:val="006A6AB6"/>
    <w:rsid w:val="006B08DD"/>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3AD9"/>
    <w:rsid w:val="006F4A6F"/>
    <w:rsid w:val="00700045"/>
    <w:rsid w:val="00705DE0"/>
    <w:rsid w:val="007170B7"/>
    <w:rsid w:val="007210AD"/>
    <w:rsid w:val="00725ACC"/>
    <w:rsid w:val="00725C0C"/>
    <w:rsid w:val="0072655A"/>
    <w:rsid w:val="00726ED2"/>
    <w:rsid w:val="0073004A"/>
    <w:rsid w:val="00730F20"/>
    <w:rsid w:val="00731B41"/>
    <w:rsid w:val="0073502D"/>
    <w:rsid w:val="00735BCF"/>
    <w:rsid w:val="0073687F"/>
    <w:rsid w:val="00740CD6"/>
    <w:rsid w:val="007428A3"/>
    <w:rsid w:val="00747510"/>
    <w:rsid w:val="007524C0"/>
    <w:rsid w:val="007539D8"/>
    <w:rsid w:val="007544EB"/>
    <w:rsid w:val="007549DA"/>
    <w:rsid w:val="007552F8"/>
    <w:rsid w:val="007611F3"/>
    <w:rsid w:val="00766B14"/>
    <w:rsid w:val="00767B5F"/>
    <w:rsid w:val="00773264"/>
    <w:rsid w:val="007778DF"/>
    <w:rsid w:val="007843D9"/>
    <w:rsid w:val="007846EF"/>
    <w:rsid w:val="00786B56"/>
    <w:rsid w:val="00787927"/>
    <w:rsid w:val="00793737"/>
    <w:rsid w:val="00793A74"/>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A4D"/>
    <w:rsid w:val="007F3E98"/>
    <w:rsid w:val="007F465B"/>
    <w:rsid w:val="007F46B5"/>
    <w:rsid w:val="007F6B48"/>
    <w:rsid w:val="00805754"/>
    <w:rsid w:val="00811B03"/>
    <w:rsid w:val="00812933"/>
    <w:rsid w:val="00812CAD"/>
    <w:rsid w:val="00813205"/>
    <w:rsid w:val="0081402F"/>
    <w:rsid w:val="00816D12"/>
    <w:rsid w:val="00817313"/>
    <w:rsid w:val="008210D5"/>
    <w:rsid w:val="008226FF"/>
    <w:rsid w:val="00827A6D"/>
    <w:rsid w:val="00831789"/>
    <w:rsid w:val="008344DF"/>
    <w:rsid w:val="008428A3"/>
    <w:rsid w:val="00845BD3"/>
    <w:rsid w:val="0084614F"/>
    <w:rsid w:val="00853E1A"/>
    <w:rsid w:val="00856003"/>
    <w:rsid w:val="00860216"/>
    <w:rsid w:val="00860689"/>
    <w:rsid w:val="0086445E"/>
    <w:rsid w:val="008660A3"/>
    <w:rsid w:val="0086635B"/>
    <w:rsid w:val="00867203"/>
    <w:rsid w:val="008712D1"/>
    <w:rsid w:val="0087349E"/>
    <w:rsid w:val="0087609B"/>
    <w:rsid w:val="0088431B"/>
    <w:rsid w:val="0089157A"/>
    <w:rsid w:val="0089194C"/>
    <w:rsid w:val="008A2915"/>
    <w:rsid w:val="008B57F4"/>
    <w:rsid w:val="008B5FC4"/>
    <w:rsid w:val="008B609C"/>
    <w:rsid w:val="008B6529"/>
    <w:rsid w:val="008C2065"/>
    <w:rsid w:val="008C3ED8"/>
    <w:rsid w:val="008C4F26"/>
    <w:rsid w:val="008C5349"/>
    <w:rsid w:val="008C738D"/>
    <w:rsid w:val="008D049A"/>
    <w:rsid w:val="008D0EB8"/>
    <w:rsid w:val="008D5EF4"/>
    <w:rsid w:val="008D664D"/>
    <w:rsid w:val="008D7D88"/>
    <w:rsid w:val="008E40E0"/>
    <w:rsid w:val="008E4FD6"/>
    <w:rsid w:val="008E76ED"/>
    <w:rsid w:val="008F4BDC"/>
    <w:rsid w:val="00902E6B"/>
    <w:rsid w:val="00902F91"/>
    <w:rsid w:val="00903A1A"/>
    <w:rsid w:val="00904CEE"/>
    <w:rsid w:val="009056B2"/>
    <w:rsid w:val="00906D75"/>
    <w:rsid w:val="00910787"/>
    <w:rsid w:val="009144D4"/>
    <w:rsid w:val="00914886"/>
    <w:rsid w:val="009152D3"/>
    <w:rsid w:val="00916405"/>
    <w:rsid w:val="00916CBF"/>
    <w:rsid w:val="00917D21"/>
    <w:rsid w:val="0092497A"/>
    <w:rsid w:val="00925BE4"/>
    <w:rsid w:val="00930ABA"/>
    <w:rsid w:val="00935B2F"/>
    <w:rsid w:val="0093703A"/>
    <w:rsid w:val="00941FE5"/>
    <w:rsid w:val="00946450"/>
    <w:rsid w:val="00951502"/>
    <w:rsid w:val="00951C3A"/>
    <w:rsid w:val="00960C3A"/>
    <w:rsid w:val="009613A2"/>
    <w:rsid w:val="009616B2"/>
    <w:rsid w:val="00961DC1"/>
    <w:rsid w:val="009620D8"/>
    <w:rsid w:val="009644A3"/>
    <w:rsid w:val="009648A0"/>
    <w:rsid w:val="00965C27"/>
    <w:rsid w:val="009675FE"/>
    <w:rsid w:val="00970429"/>
    <w:rsid w:val="00970BE7"/>
    <w:rsid w:val="00975FAA"/>
    <w:rsid w:val="00976F98"/>
    <w:rsid w:val="00981B5C"/>
    <w:rsid w:val="0098261E"/>
    <w:rsid w:val="0098610C"/>
    <w:rsid w:val="0099097D"/>
    <w:rsid w:val="00992914"/>
    <w:rsid w:val="009A2852"/>
    <w:rsid w:val="009A3919"/>
    <w:rsid w:val="009A486A"/>
    <w:rsid w:val="009B10B4"/>
    <w:rsid w:val="009B2607"/>
    <w:rsid w:val="009B318A"/>
    <w:rsid w:val="009B7972"/>
    <w:rsid w:val="009C0425"/>
    <w:rsid w:val="009C1173"/>
    <w:rsid w:val="009C1C6A"/>
    <w:rsid w:val="009C276C"/>
    <w:rsid w:val="009C579D"/>
    <w:rsid w:val="009C72AE"/>
    <w:rsid w:val="009D123D"/>
    <w:rsid w:val="009D41DA"/>
    <w:rsid w:val="009D6134"/>
    <w:rsid w:val="009E0ABD"/>
    <w:rsid w:val="009E2EB1"/>
    <w:rsid w:val="009E2EB6"/>
    <w:rsid w:val="009E2FCB"/>
    <w:rsid w:val="009E3373"/>
    <w:rsid w:val="009E6E1F"/>
    <w:rsid w:val="009E7AFA"/>
    <w:rsid w:val="009F5CF7"/>
    <w:rsid w:val="009F74BE"/>
    <w:rsid w:val="009F7BCB"/>
    <w:rsid w:val="00A0315C"/>
    <w:rsid w:val="00A03CE1"/>
    <w:rsid w:val="00A04983"/>
    <w:rsid w:val="00A05E90"/>
    <w:rsid w:val="00A0622D"/>
    <w:rsid w:val="00A06C77"/>
    <w:rsid w:val="00A07B7E"/>
    <w:rsid w:val="00A11880"/>
    <w:rsid w:val="00A125A3"/>
    <w:rsid w:val="00A15FF0"/>
    <w:rsid w:val="00A17DF2"/>
    <w:rsid w:val="00A22A0F"/>
    <w:rsid w:val="00A23449"/>
    <w:rsid w:val="00A27F3C"/>
    <w:rsid w:val="00A352C3"/>
    <w:rsid w:val="00A36B2B"/>
    <w:rsid w:val="00A40762"/>
    <w:rsid w:val="00A41120"/>
    <w:rsid w:val="00A42469"/>
    <w:rsid w:val="00A439BB"/>
    <w:rsid w:val="00A45CC3"/>
    <w:rsid w:val="00A47566"/>
    <w:rsid w:val="00A516D9"/>
    <w:rsid w:val="00A5201B"/>
    <w:rsid w:val="00A5277E"/>
    <w:rsid w:val="00A530F9"/>
    <w:rsid w:val="00A54AEB"/>
    <w:rsid w:val="00A54ED1"/>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1CD0"/>
    <w:rsid w:val="00AC2460"/>
    <w:rsid w:val="00AC2963"/>
    <w:rsid w:val="00AC6A18"/>
    <w:rsid w:val="00AD0E7E"/>
    <w:rsid w:val="00AD2FA8"/>
    <w:rsid w:val="00AD38B3"/>
    <w:rsid w:val="00AD4B26"/>
    <w:rsid w:val="00AE4F97"/>
    <w:rsid w:val="00AE7295"/>
    <w:rsid w:val="00AF01BF"/>
    <w:rsid w:val="00AF61A8"/>
    <w:rsid w:val="00AF66A3"/>
    <w:rsid w:val="00B04336"/>
    <w:rsid w:val="00B05FFD"/>
    <w:rsid w:val="00B061F8"/>
    <w:rsid w:val="00B10403"/>
    <w:rsid w:val="00B11446"/>
    <w:rsid w:val="00B11545"/>
    <w:rsid w:val="00B11C3F"/>
    <w:rsid w:val="00B143A1"/>
    <w:rsid w:val="00B2019C"/>
    <w:rsid w:val="00B248C2"/>
    <w:rsid w:val="00B2608E"/>
    <w:rsid w:val="00B30734"/>
    <w:rsid w:val="00B36B63"/>
    <w:rsid w:val="00B37E2A"/>
    <w:rsid w:val="00B4462D"/>
    <w:rsid w:val="00B463B9"/>
    <w:rsid w:val="00B502CE"/>
    <w:rsid w:val="00B52EDC"/>
    <w:rsid w:val="00B52F6C"/>
    <w:rsid w:val="00B54316"/>
    <w:rsid w:val="00B57C76"/>
    <w:rsid w:val="00B62D90"/>
    <w:rsid w:val="00B63FC7"/>
    <w:rsid w:val="00B7023F"/>
    <w:rsid w:val="00B702CA"/>
    <w:rsid w:val="00B730E5"/>
    <w:rsid w:val="00B73E21"/>
    <w:rsid w:val="00B75C2A"/>
    <w:rsid w:val="00B80C73"/>
    <w:rsid w:val="00B81074"/>
    <w:rsid w:val="00B849B9"/>
    <w:rsid w:val="00B91596"/>
    <w:rsid w:val="00B9331A"/>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3795"/>
    <w:rsid w:val="00C372F2"/>
    <w:rsid w:val="00C374CF"/>
    <w:rsid w:val="00C3762D"/>
    <w:rsid w:val="00C502F9"/>
    <w:rsid w:val="00C5044E"/>
    <w:rsid w:val="00C522B0"/>
    <w:rsid w:val="00C54423"/>
    <w:rsid w:val="00C54BC8"/>
    <w:rsid w:val="00C57CCD"/>
    <w:rsid w:val="00C6083B"/>
    <w:rsid w:val="00C61ACE"/>
    <w:rsid w:val="00C64670"/>
    <w:rsid w:val="00C65548"/>
    <w:rsid w:val="00C65AAB"/>
    <w:rsid w:val="00C70C27"/>
    <w:rsid w:val="00C70C4B"/>
    <w:rsid w:val="00C85EF9"/>
    <w:rsid w:val="00C8674C"/>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E1987"/>
    <w:rsid w:val="00CE3AE1"/>
    <w:rsid w:val="00CF0864"/>
    <w:rsid w:val="00CF15B3"/>
    <w:rsid w:val="00CF42D0"/>
    <w:rsid w:val="00CF737F"/>
    <w:rsid w:val="00D114FA"/>
    <w:rsid w:val="00D12BB7"/>
    <w:rsid w:val="00D14508"/>
    <w:rsid w:val="00D15D5C"/>
    <w:rsid w:val="00D167A8"/>
    <w:rsid w:val="00D17C14"/>
    <w:rsid w:val="00D22DE3"/>
    <w:rsid w:val="00D26958"/>
    <w:rsid w:val="00D320A4"/>
    <w:rsid w:val="00D343BB"/>
    <w:rsid w:val="00D413C1"/>
    <w:rsid w:val="00D41AF1"/>
    <w:rsid w:val="00D461E0"/>
    <w:rsid w:val="00D471DE"/>
    <w:rsid w:val="00D542F4"/>
    <w:rsid w:val="00D617F6"/>
    <w:rsid w:val="00D62199"/>
    <w:rsid w:val="00D62A7F"/>
    <w:rsid w:val="00D67DA4"/>
    <w:rsid w:val="00D7040A"/>
    <w:rsid w:val="00D71412"/>
    <w:rsid w:val="00D725A8"/>
    <w:rsid w:val="00D735F5"/>
    <w:rsid w:val="00D740FD"/>
    <w:rsid w:val="00D80BC6"/>
    <w:rsid w:val="00D81A61"/>
    <w:rsid w:val="00D83596"/>
    <w:rsid w:val="00D96A93"/>
    <w:rsid w:val="00D97F6D"/>
    <w:rsid w:val="00DA05EB"/>
    <w:rsid w:val="00DA2481"/>
    <w:rsid w:val="00DA2501"/>
    <w:rsid w:val="00DA38E9"/>
    <w:rsid w:val="00DA50E7"/>
    <w:rsid w:val="00DA67F4"/>
    <w:rsid w:val="00DA6B00"/>
    <w:rsid w:val="00DA6BFE"/>
    <w:rsid w:val="00DB06C0"/>
    <w:rsid w:val="00DB08D9"/>
    <w:rsid w:val="00DB2778"/>
    <w:rsid w:val="00DB7C68"/>
    <w:rsid w:val="00DC3430"/>
    <w:rsid w:val="00DC4A92"/>
    <w:rsid w:val="00DC7AF2"/>
    <w:rsid w:val="00DD05BA"/>
    <w:rsid w:val="00DD2C7A"/>
    <w:rsid w:val="00DD3D59"/>
    <w:rsid w:val="00DD4087"/>
    <w:rsid w:val="00DD60CD"/>
    <w:rsid w:val="00DE0262"/>
    <w:rsid w:val="00DE2C28"/>
    <w:rsid w:val="00DE3387"/>
    <w:rsid w:val="00DE4701"/>
    <w:rsid w:val="00DE7689"/>
    <w:rsid w:val="00DF35D9"/>
    <w:rsid w:val="00DF38BC"/>
    <w:rsid w:val="00DF48E0"/>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0A16"/>
    <w:rsid w:val="00E52835"/>
    <w:rsid w:val="00E61BFD"/>
    <w:rsid w:val="00E6647F"/>
    <w:rsid w:val="00E66BA0"/>
    <w:rsid w:val="00E6739C"/>
    <w:rsid w:val="00E717ED"/>
    <w:rsid w:val="00E71DAF"/>
    <w:rsid w:val="00E90052"/>
    <w:rsid w:val="00E923A9"/>
    <w:rsid w:val="00E92D89"/>
    <w:rsid w:val="00E93CF5"/>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2E8B"/>
    <w:rsid w:val="00EE47FA"/>
    <w:rsid w:val="00EE5BBB"/>
    <w:rsid w:val="00EE698D"/>
    <w:rsid w:val="00EF0643"/>
    <w:rsid w:val="00EF15AD"/>
    <w:rsid w:val="00EF5187"/>
    <w:rsid w:val="00EF7929"/>
    <w:rsid w:val="00F01779"/>
    <w:rsid w:val="00F10430"/>
    <w:rsid w:val="00F10F0E"/>
    <w:rsid w:val="00F122BC"/>
    <w:rsid w:val="00F13497"/>
    <w:rsid w:val="00F135DE"/>
    <w:rsid w:val="00F165AD"/>
    <w:rsid w:val="00F214D5"/>
    <w:rsid w:val="00F225E9"/>
    <w:rsid w:val="00F30011"/>
    <w:rsid w:val="00F30C7C"/>
    <w:rsid w:val="00F31515"/>
    <w:rsid w:val="00F32843"/>
    <w:rsid w:val="00F335CB"/>
    <w:rsid w:val="00F34178"/>
    <w:rsid w:val="00F34701"/>
    <w:rsid w:val="00F35CAE"/>
    <w:rsid w:val="00F411F9"/>
    <w:rsid w:val="00F43CC0"/>
    <w:rsid w:val="00F4415A"/>
    <w:rsid w:val="00F4453E"/>
    <w:rsid w:val="00F45006"/>
    <w:rsid w:val="00F457E8"/>
    <w:rsid w:val="00F4746E"/>
    <w:rsid w:val="00F500AE"/>
    <w:rsid w:val="00F50D48"/>
    <w:rsid w:val="00F51C59"/>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C006C"/>
    <w:rsid w:val="00FD0D7E"/>
    <w:rsid w:val="00FD3D94"/>
    <w:rsid w:val="00FD56F2"/>
    <w:rsid w:val="00FD599B"/>
    <w:rsid w:val="00FD5D78"/>
    <w:rsid w:val="00FD761C"/>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9ADBBCB-039D-2543-BC32-7713498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3AD9"/>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F3AD9"/>
    <w:pPr>
      <w:tabs>
        <w:tab w:val="center" w:pos="4536"/>
        <w:tab w:val="right" w:pos="9072"/>
      </w:tabs>
    </w:pPr>
    <w:rPr>
      <w:szCs w:val="20"/>
    </w:rPr>
  </w:style>
  <w:style w:type="paragraph" w:styleId="Fuzeile">
    <w:name w:val="footer"/>
    <w:basedOn w:val="Standard"/>
    <w:rsid w:val="006F3AD9"/>
    <w:pPr>
      <w:tabs>
        <w:tab w:val="center" w:pos="4536"/>
        <w:tab w:val="right" w:pos="9072"/>
      </w:tabs>
    </w:pPr>
  </w:style>
  <w:style w:type="paragraph" w:customStyle="1" w:styleId="fliesstext10">
    <w:name w:val="fliesstext_10"/>
    <w:basedOn w:val="Standard"/>
    <w:rsid w:val="006F3AD9"/>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6F3AD9"/>
    <w:rPr>
      <w:rFonts w:ascii="Tahoma" w:hAnsi="Tahoma" w:cs="Tahoma"/>
      <w:sz w:val="16"/>
      <w:szCs w:val="16"/>
    </w:rPr>
  </w:style>
  <w:style w:type="character" w:styleId="Hyperlink">
    <w:name w:val="Hyperlink"/>
    <w:rsid w:val="006F3AD9"/>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styleId="NichtaufgelsteErwhnung">
    <w:name w:val="Unresolved Mention"/>
    <w:basedOn w:val="Absatz-Standardschriftart"/>
    <w:uiPriority w:val="99"/>
    <w:semiHidden/>
    <w:unhideWhenUsed/>
    <w:rsid w:val="00964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6789237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bbg-mbh.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uchkomm.com/aktuellepressetexte" TargetMode="External"/><Relationship Id="rId14" Type="http://schemas.openxmlformats.org/officeDocument/2006/relationships/hyperlink" Target="mailto:martina.barton@bbg-mbh.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D95E6-F735-2E42-BE7F-96265800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1398</Words>
  <Characters>8810</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10188</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2019-06-04T11:05:00Z</dcterms:created>
  <dcterms:modified xsi:type="dcterms:W3CDTF">2019-06-04T11:05:00Z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