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B41A62" w14:paraId="68694552" w14:textId="77777777">
        <w:trPr>
          <w:cantSplit/>
          <w:trHeight w:hRule="exact" w:val="2102"/>
        </w:trPr>
        <w:tc>
          <w:tcPr>
            <w:tcW w:w="6803" w:type="dxa"/>
          </w:tcPr>
          <w:p w14:paraId="38692401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  <w:lang w:val="en-US"/>
              </w:rPr>
            </w:pPr>
            <w:bookmarkStart w:id="0" w:name="_Hlk164154868"/>
            <w:bookmarkStart w:id="1" w:name="OLE_LINK18"/>
            <w:proofErr w:type="spellStart"/>
            <w:r w:rsidRPr="000E4CFA">
              <w:rPr>
                <w:b/>
                <w:lang w:val="en-US"/>
              </w:rPr>
              <w:t>Ansprechpartner</w:t>
            </w:r>
            <w:proofErr w:type="spellEnd"/>
            <w:r w:rsidRPr="000E4CFA">
              <w:rPr>
                <w:b/>
                <w:lang w:val="en-US"/>
              </w:rPr>
              <w:t>:</w:t>
            </w:r>
          </w:p>
          <w:p w14:paraId="3496FED9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Andreas Reich</w:t>
            </w:r>
          </w:p>
          <w:p w14:paraId="1FBBA56C" w14:textId="4DCC8B83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Hilma-</w:t>
            </w:r>
            <w:r w:rsidR="00266381" w:rsidRPr="000E4CFA">
              <w:rPr>
                <w:lang w:val="en-US"/>
              </w:rPr>
              <w:t>Roemheld</w:t>
            </w:r>
            <w:r w:rsidRPr="000E4CFA">
              <w:rPr>
                <w:lang w:val="en-US"/>
              </w:rPr>
              <w:t xml:space="preserve"> GmbH</w:t>
            </w:r>
          </w:p>
          <w:p w14:paraId="7CC5EADC" w14:textId="6E4F32C9" w:rsidR="00B41A62" w:rsidRPr="00E04BE8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E04BE8">
              <w:rPr>
                <w:lang w:val="en-US"/>
              </w:rPr>
              <w:t xml:space="preserve">Head of </w:t>
            </w:r>
            <w:r w:rsidR="00510FA3" w:rsidRPr="00E04BE8">
              <w:rPr>
                <w:lang w:val="en-US"/>
              </w:rPr>
              <w:t>QDC/ QMC</w:t>
            </w:r>
            <w:r w:rsidRPr="00E04BE8">
              <w:rPr>
                <w:lang w:val="en-US"/>
              </w:rPr>
              <w:t xml:space="preserve"> </w:t>
            </w:r>
            <w:r w:rsidR="00510FA3" w:rsidRPr="00E04BE8">
              <w:rPr>
                <w:lang w:val="en-US"/>
              </w:rPr>
              <w:t xml:space="preserve"> </w:t>
            </w:r>
          </w:p>
          <w:p w14:paraId="4FCFF6D4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Tel.: +49 2739 4037 162 </w:t>
            </w:r>
          </w:p>
          <w:p w14:paraId="783CF50F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a.reich@hilma.de</w:t>
              </w:r>
            </w:hyperlink>
            <w:r>
              <w:t xml:space="preserve"> </w:t>
            </w:r>
          </w:p>
          <w:p w14:paraId="55923CAE" w14:textId="77777777" w:rsidR="00B41A62" w:rsidRDefault="00B41A62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</w:p>
          <w:p w14:paraId="662EBF31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F. Stephan Auch</w:t>
            </w:r>
          </w:p>
          <w:p w14:paraId="2A69AECB" w14:textId="294A6C4A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auchkomm Unternehmenskommunikation</w:t>
            </w:r>
            <w:r>
              <w:br/>
              <w:t>Tel.: +49 911 27 47 100</w:t>
            </w:r>
            <w:r>
              <w:br/>
              <w:t xml:space="preserve">E-Mail: </w:t>
            </w:r>
            <w:hyperlink>
              <w:r>
                <w:rPr>
                  <w:rStyle w:val="Internetverknpfung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</w:tcPr>
          <w:p w14:paraId="33635C1E" w14:textId="7C65C56E" w:rsidR="00B41A62" w:rsidRDefault="00266381">
            <w:pPr>
              <w:pStyle w:val="Start"/>
              <w:widowControl w:val="0"/>
              <w:tabs>
                <w:tab w:val="left" w:pos="7155"/>
              </w:tabs>
            </w:pPr>
            <w:r>
              <w:t>Römh</w:t>
            </w:r>
            <w:r w:rsidR="008F0EB3">
              <w:t>e</w:t>
            </w:r>
            <w:r>
              <w:t>ld GmbH</w:t>
            </w:r>
          </w:p>
          <w:p w14:paraId="05D1B17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Friedrichshütte</w:t>
            </w:r>
          </w:p>
          <w:p w14:paraId="5892999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Römheldstraße</w:t>
            </w:r>
            <w:proofErr w:type="spellEnd"/>
            <w:r>
              <w:t xml:space="preserve"> 1-5</w:t>
            </w:r>
          </w:p>
          <w:p w14:paraId="0B1A405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35321 Laubach</w:t>
            </w:r>
          </w:p>
          <w:p w14:paraId="0924372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4D65C22B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53D6B905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6F84E70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info@roemheld.de</w:t>
              </w:r>
            </w:hyperlink>
          </w:p>
          <w:p w14:paraId="589F0AAC" w14:textId="77777777" w:rsidR="00B41A62" w:rsidRDefault="00000000">
            <w:pPr>
              <w:pStyle w:val="Start"/>
              <w:widowControl w:val="0"/>
              <w:tabs>
                <w:tab w:val="left" w:pos="7155"/>
              </w:tabs>
            </w:pPr>
            <w:hyperlink>
              <w:bookmarkStart w:id="2" w:name="OLE_LINK25"/>
              <w:bookmarkStart w:id="3" w:name="OLE_LINK26"/>
              <w:r w:rsidR="00C71917">
                <w:rPr>
                  <w:rStyle w:val="Internetverknpfung"/>
                </w:rPr>
                <w:t>www.roemheld.de</w:t>
              </w:r>
            </w:hyperlink>
            <w:bookmarkEnd w:id="2"/>
            <w:bookmarkEnd w:id="3"/>
          </w:p>
        </w:tc>
      </w:tr>
      <w:bookmarkEnd w:id="0"/>
      <w:bookmarkEnd w:id="1"/>
    </w:tbl>
    <w:p w14:paraId="77BF5944" w14:textId="77777777" w:rsidR="00B05B4D" w:rsidRDefault="00B05B4D" w:rsidP="00B05B4D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C5E72AB" w14:textId="0CC9FAD1" w:rsidR="00B41A62" w:rsidRDefault="00C7191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bookmarkStart w:id="4" w:name="OLE_LINK14"/>
      <w:bookmarkStart w:id="5" w:name="OLE_LINK15"/>
      <w:r>
        <w:rPr>
          <w:rFonts w:ascii="Arial" w:hAnsi="Arial" w:cs="Arial"/>
          <w:sz w:val="22"/>
          <w:szCs w:val="22"/>
        </w:rPr>
        <w:t xml:space="preserve">Presse-Information </w:t>
      </w:r>
      <w:r w:rsidR="00D23745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/2024</w:t>
      </w:r>
    </w:p>
    <w:p w14:paraId="2E61E755" w14:textId="77777777" w:rsidR="00B41A62" w:rsidRDefault="00C7191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5080" distB="5080" distL="5080" distR="5080" simplePos="0" relativeHeight="14" behindDoc="0" locked="0" layoutInCell="0" allowOverlap="1" wp14:anchorId="221F5B03" wp14:editId="27F3423B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417A4E8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16DDB307" w14:textId="0FD8EAD7" w:rsidR="007E3BA9" w:rsidRPr="007E3BA9" w:rsidRDefault="00C71917" w:rsidP="007E3BA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6" w:name="OLE_LINK9"/>
      <w:bookmarkStart w:id="7" w:name="OLE_LINK10"/>
      <w:bookmarkStart w:id="8" w:name="OLE_LINK11"/>
      <w:bookmarkStart w:id="9" w:name="OLE_LINK12"/>
      <w:bookmarkStart w:id="10" w:name="OLE_LINK41"/>
      <w:bookmarkStart w:id="11" w:name="OLE_LINK42"/>
      <w:bookmarkStart w:id="12" w:name="OLE_LINK29"/>
      <w:bookmarkStart w:id="13" w:name="OLE_LINK30"/>
      <w:bookmarkStart w:id="14" w:name="OLE_LINK31"/>
      <w:bookmarkStart w:id="15" w:name="OLE_LINK32"/>
      <w:r w:rsidRPr="007E3BA9">
        <w:rPr>
          <w:rFonts w:ascii="Arial" w:hAnsi="Arial" w:cs="Arial"/>
          <w:b/>
          <w:bCs/>
          <w:sz w:val="22"/>
          <w:szCs w:val="22"/>
        </w:rPr>
        <w:t>ROEMHELD</w:t>
      </w:r>
      <w:r w:rsidR="00A10019" w:rsidRPr="007E3BA9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6" w:name="OLE_LINK21"/>
      <w:bookmarkStart w:id="17" w:name="OLE_LINK22"/>
      <w:bookmarkStart w:id="18" w:name="OLE_LINK3"/>
      <w:bookmarkStart w:id="19" w:name="OLE_LINK4"/>
      <w:bookmarkStart w:id="20" w:name="OLE_LINK5"/>
      <w:bookmarkStart w:id="21" w:name="OLE_LINK6"/>
      <w:bookmarkStart w:id="22" w:name="OLE_LINK7"/>
      <w:bookmarkEnd w:id="6"/>
      <w:bookmarkEnd w:id="7"/>
      <w:bookmarkEnd w:id="8"/>
      <w:bookmarkEnd w:id="9"/>
      <w:r w:rsidR="00696E21">
        <w:rPr>
          <w:rFonts w:ascii="Arial" w:hAnsi="Arial" w:cs="Arial"/>
          <w:b/>
          <w:bCs/>
          <w:sz w:val="22"/>
          <w:szCs w:val="22"/>
        </w:rPr>
        <w:t xml:space="preserve">mit Messepremiere </w:t>
      </w:r>
      <w:r w:rsidR="007E3BA9">
        <w:rPr>
          <w:rFonts w:ascii="Arial" w:hAnsi="Arial" w:cs="Arial"/>
          <w:b/>
          <w:bCs/>
          <w:sz w:val="22"/>
          <w:szCs w:val="22"/>
        </w:rPr>
        <w:t xml:space="preserve">auf der </w:t>
      </w:r>
      <w:r w:rsidR="00FA5CA2">
        <w:rPr>
          <w:rFonts w:ascii="Arial" w:hAnsi="Arial" w:cs="Arial"/>
          <w:b/>
          <w:bCs/>
          <w:sz w:val="22"/>
          <w:szCs w:val="22"/>
        </w:rPr>
        <w:t>Fakuma</w:t>
      </w:r>
      <w:r w:rsidR="007E3BA9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23" w:name="OLE_LINK59"/>
      <w:bookmarkStart w:id="24" w:name="OLE_LINK60"/>
      <w:bookmarkStart w:id="25" w:name="OLE_LINK71"/>
      <w:r w:rsidR="00696E21" w:rsidRPr="00696E21">
        <w:rPr>
          <w:rFonts w:ascii="Arial" w:hAnsi="Arial" w:cs="Arial"/>
          <w:b/>
          <w:bCs/>
          <w:sz w:val="22"/>
          <w:szCs w:val="22"/>
        </w:rPr>
        <w:t xml:space="preserve">Werkzeugwechselkonsole </w:t>
      </w:r>
      <w:bookmarkEnd w:id="23"/>
      <w:bookmarkEnd w:id="24"/>
      <w:bookmarkEnd w:id="25"/>
      <w:r w:rsidR="00696E21">
        <w:rPr>
          <w:rFonts w:ascii="Arial" w:hAnsi="Arial" w:cs="Arial"/>
          <w:b/>
          <w:bCs/>
          <w:sz w:val="22"/>
          <w:szCs w:val="22"/>
        </w:rPr>
        <w:t xml:space="preserve">zum Beladen von </w:t>
      </w:r>
      <w:r w:rsidR="00696E21" w:rsidRPr="00696E21">
        <w:rPr>
          <w:rFonts w:ascii="Arial" w:hAnsi="Arial" w:cs="Arial"/>
          <w:b/>
          <w:bCs/>
          <w:sz w:val="22"/>
          <w:szCs w:val="22"/>
        </w:rPr>
        <w:t xml:space="preserve">Spritzgießmaschinen </w:t>
      </w:r>
      <w:r w:rsidR="00696E21">
        <w:rPr>
          <w:rFonts w:ascii="Arial" w:hAnsi="Arial" w:cs="Arial"/>
          <w:b/>
          <w:bCs/>
          <w:sz w:val="22"/>
          <w:szCs w:val="22"/>
        </w:rPr>
        <w:t>ohne Kran</w:t>
      </w:r>
    </w:p>
    <w:p w14:paraId="5229C60B" w14:textId="0EAF5D3D" w:rsidR="007E3BA9" w:rsidRPr="007E3BA9" w:rsidRDefault="00696E21" w:rsidP="007E3BA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</w:t>
      </w:r>
      <w:r w:rsidRPr="007E3BA9">
        <w:rPr>
          <w:rFonts w:ascii="Arial" w:hAnsi="Arial" w:cs="Arial"/>
          <w:b/>
          <w:bCs/>
          <w:sz w:val="22"/>
          <w:szCs w:val="22"/>
        </w:rPr>
        <w:t xml:space="preserve">om </w:t>
      </w:r>
      <w:r>
        <w:rPr>
          <w:rFonts w:ascii="Arial" w:hAnsi="Arial" w:cs="Arial"/>
          <w:b/>
          <w:bCs/>
          <w:sz w:val="22"/>
          <w:szCs w:val="22"/>
        </w:rPr>
        <w:t>R</w:t>
      </w:r>
      <w:r w:rsidRPr="007E3BA9">
        <w:rPr>
          <w:rFonts w:ascii="Arial" w:hAnsi="Arial" w:cs="Arial"/>
          <w:b/>
          <w:bCs/>
          <w:sz w:val="22"/>
          <w:szCs w:val="22"/>
        </w:rPr>
        <w:t xml:space="preserve">egal bis zur </w:t>
      </w:r>
      <w:r w:rsidR="00287357">
        <w:rPr>
          <w:rFonts w:ascii="Arial" w:hAnsi="Arial" w:cs="Arial"/>
          <w:b/>
          <w:bCs/>
          <w:sz w:val="22"/>
          <w:szCs w:val="22"/>
        </w:rPr>
        <w:t xml:space="preserve">Maschine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bookmarkStart w:id="26" w:name="OLE_LINK51"/>
      <w:bookmarkStart w:id="27" w:name="OLE_LINK52"/>
      <w:proofErr w:type="spellStart"/>
      <w:r w:rsidRPr="007E3BA9">
        <w:rPr>
          <w:rFonts w:ascii="Arial" w:hAnsi="Arial" w:cs="Arial"/>
          <w:b/>
          <w:bCs/>
          <w:sz w:val="22"/>
          <w:szCs w:val="22"/>
        </w:rPr>
        <w:t>Rüstzeitoptimier</w:t>
      </w:r>
      <w:r>
        <w:rPr>
          <w:rFonts w:ascii="Arial" w:hAnsi="Arial" w:cs="Arial"/>
          <w:b/>
          <w:bCs/>
          <w:sz w:val="22"/>
          <w:szCs w:val="22"/>
        </w:rPr>
        <w:t>er</w:t>
      </w:r>
      <w:proofErr w:type="spellEnd"/>
      <w:r w:rsidRPr="007E3BA9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26"/>
      <w:bookmarkEnd w:id="27"/>
      <w:r>
        <w:rPr>
          <w:rFonts w:ascii="Arial" w:hAnsi="Arial" w:cs="Arial"/>
          <w:b/>
          <w:bCs/>
          <w:sz w:val="22"/>
          <w:szCs w:val="22"/>
        </w:rPr>
        <w:t xml:space="preserve">zeigt </w:t>
      </w:r>
      <w:bookmarkStart w:id="28" w:name="OLE_LINK57"/>
      <w:bookmarkStart w:id="29" w:name="OLE_LINK58"/>
      <w:r>
        <w:rPr>
          <w:rFonts w:ascii="Arial" w:hAnsi="Arial" w:cs="Arial"/>
          <w:b/>
          <w:bCs/>
          <w:sz w:val="22"/>
          <w:szCs w:val="22"/>
        </w:rPr>
        <w:t>i</w:t>
      </w:r>
      <w:r w:rsidR="007E3BA9">
        <w:rPr>
          <w:rFonts w:ascii="Arial" w:hAnsi="Arial" w:cs="Arial"/>
          <w:b/>
          <w:bCs/>
          <w:sz w:val="22"/>
          <w:szCs w:val="22"/>
        </w:rPr>
        <w:t xml:space="preserve">ntegrierte Lösungen </w:t>
      </w:r>
      <w:r w:rsidR="00570006">
        <w:rPr>
          <w:rFonts w:ascii="Arial" w:hAnsi="Arial" w:cs="Arial"/>
          <w:b/>
          <w:bCs/>
          <w:sz w:val="22"/>
          <w:szCs w:val="22"/>
        </w:rPr>
        <w:t xml:space="preserve">für </w:t>
      </w:r>
      <w:r>
        <w:rPr>
          <w:rFonts w:ascii="Arial" w:hAnsi="Arial" w:cs="Arial"/>
          <w:b/>
          <w:bCs/>
          <w:sz w:val="22"/>
          <w:szCs w:val="22"/>
        </w:rPr>
        <w:t>das Handling von Formen und Werkzeugen</w:t>
      </w:r>
    </w:p>
    <w:bookmarkEnd w:id="10"/>
    <w:bookmarkEnd w:id="11"/>
    <w:bookmarkEnd w:id="16"/>
    <w:bookmarkEnd w:id="17"/>
    <w:bookmarkEnd w:id="28"/>
    <w:bookmarkEnd w:id="29"/>
    <w:p w14:paraId="625AEF2E" w14:textId="03599F43" w:rsidR="00696E21" w:rsidRDefault="00C71917" w:rsidP="00761A7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B4680">
        <w:rPr>
          <w:rFonts w:ascii="Arial" w:hAnsi="Arial" w:cs="Arial"/>
          <w:i/>
          <w:sz w:val="22"/>
          <w:szCs w:val="22"/>
        </w:rPr>
        <w:t xml:space="preserve">Laubach, den </w:t>
      </w:r>
      <w:r w:rsidR="00D23745">
        <w:rPr>
          <w:rFonts w:ascii="Arial" w:hAnsi="Arial" w:cs="Arial"/>
          <w:i/>
          <w:sz w:val="22"/>
          <w:szCs w:val="22"/>
        </w:rPr>
        <w:t>9</w:t>
      </w:r>
      <w:r w:rsidRPr="002B4680">
        <w:rPr>
          <w:rFonts w:ascii="Arial" w:hAnsi="Arial" w:cs="Arial"/>
          <w:i/>
          <w:sz w:val="22"/>
          <w:szCs w:val="22"/>
        </w:rPr>
        <w:t xml:space="preserve">. </w:t>
      </w:r>
      <w:r w:rsidR="00696E21">
        <w:rPr>
          <w:rFonts w:ascii="Arial" w:hAnsi="Arial" w:cs="Arial"/>
          <w:i/>
          <w:sz w:val="22"/>
          <w:szCs w:val="22"/>
        </w:rPr>
        <w:t>September 2024</w:t>
      </w:r>
      <w:bookmarkEnd w:id="18"/>
      <w:bookmarkEnd w:id="19"/>
      <w:bookmarkEnd w:id="20"/>
      <w:r w:rsidR="00D4343B" w:rsidRPr="002B4680">
        <w:rPr>
          <w:rFonts w:ascii="Arial" w:hAnsi="Arial" w:cs="Arial"/>
          <w:sz w:val="22"/>
          <w:szCs w:val="22"/>
        </w:rPr>
        <w:t xml:space="preserve">. </w:t>
      </w:r>
      <w:bookmarkStart w:id="30" w:name="OLE_LINK78"/>
      <w:bookmarkStart w:id="31" w:name="OLE_LINK79"/>
      <w:r w:rsidR="00696E21" w:rsidRPr="00696E21">
        <w:rPr>
          <w:rFonts w:ascii="Arial" w:hAnsi="Arial" w:cs="Arial"/>
          <w:sz w:val="22"/>
          <w:szCs w:val="22"/>
        </w:rPr>
        <w:t xml:space="preserve">ROEMHELD präsentiert auf der Fakuma als Messepremiere eine </w:t>
      </w:r>
      <w:r w:rsidR="005A68DD">
        <w:rPr>
          <w:rFonts w:ascii="Arial" w:hAnsi="Arial" w:cs="Arial"/>
          <w:sz w:val="22"/>
          <w:szCs w:val="22"/>
        </w:rPr>
        <w:t xml:space="preserve">flexibel einsetzbare </w:t>
      </w:r>
      <w:r w:rsidR="00696E21" w:rsidRPr="00696E21">
        <w:rPr>
          <w:rFonts w:ascii="Arial" w:hAnsi="Arial" w:cs="Arial"/>
          <w:sz w:val="22"/>
          <w:szCs w:val="22"/>
        </w:rPr>
        <w:t xml:space="preserve">Werkzeugwechselkonsole, mit der </w:t>
      </w:r>
      <w:r w:rsidR="005A68DD">
        <w:rPr>
          <w:rFonts w:ascii="Arial" w:hAnsi="Arial" w:cs="Arial"/>
          <w:sz w:val="22"/>
          <w:szCs w:val="22"/>
        </w:rPr>
        <w:t xml:space="preserve">unterschiedliche </w:t>
      </w:r>
      <w:r w:rsidR="00696E21" w:rsidRPr="00696E21">
        <w:rPr>
          <w:rFonts w:ascii="Arial" w:hAnsi="Arial" w:cs="Arial"/>
          <w:sz w:val="22"/>
          <w:szCs w:val="22"/>
        </w:rPr>
        <w:t>Spritzgießmaschinen ohne Kran beladen werden können.</w:t>
      </w:r>
      <w:r w:rsidR="00696E21">
        <w:rPr>
          <w:rFonts w:ascii="Arial" w:hAnsi="Arial" w:cs="Arial"/>
          <w:sz w:val="22"/>
          <w:szCs w:val="22"/>
        </w:rPr>
        <w:t xml:space="preserve"> </w:t>
      </w:r>
      <w:bookmarkStart w:id="32" w:name="OLE_LINK80"/>
      <w:bookmarkStart w:id="33" w:name="OLE_LINK81"/>
      <w:bookmarkEnd w:id="30"/>
      <w:bookmarkEnd w:id="31"/>
    </w:p>
    <w:bookmarkEnd w:id="32"/>
    <w:bookmarkEnd w:id="33"/>
    <w:p w14:paraId="07DBC331" w14:textId="1FB768C8" w:rsidR="00EC1E04" w:rsidRPr="00EC1E04" w:rsidRDefault="00EC1E04" w:rsidP="00EC1E0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Außerdem zeigt der </w:t>
      </w:r>
      <w:proofErr w:type="spellStart"/>
      <w:r w:rsidRPr="00696E21">
        <w:rPr>
          <w:rFonts w:ascii="Arial" w:hAnsi="Arial" w:cs="Arial"/>
          <w:sz w:val="22"/>
          <w:szCs w:val="22"/>
        </w:rPr>
        <w:t>Rüstzeitoptimierer</w:t>
      </w:r>
      <w:proofErr w:type="spellEnd"/>
      <w:r w:rsidRPr="00696E21">
        <w:rPr>
          <w:rFonts w:ascii="Arial" w:hAnsi="Arial" w:cs="Arial"/>
          <w:sz w:val="22"/>
          <w:szCs w:val="22"/>
        </w:rPr>
        <w:t xml:space="preserve"> </w:t>
      </w:r>
      <w:r w:rsidR="00287357">
        <w:rPr>
          <w:rFonts w:ascii="Arial" w:hAnsi="Arial" w:cs="Arial"/>
          <w:sz w:val="22"/>
          <w:szCs w:val="22"/>
        </w:rPr>
        <w:t xml:space="preserve">eine breite Auswahl an Komponenten </w:t>
      </w:r>
      <w:r w:rsidR="00287357" w:rsidRPr="00287357">
        <w:rPr>
          <w:rFonts w:ascii="Arial" w:hAnsi="Arial" w:cs="Arial"/>
          <w:sz w:val="22"/>
          <w:szCs w:val="22"/>
        </w:rPr>
        <w:t xml:space="preserve">für </w:t>
      </w:r>
      <w:r w:rsidR="00287357">
        <w:rPr>
          <w:rFonts w:ascii="Arial" w:hAnsi="Arial" w:cs="Arial"/>
          <w:sz w:val="22"/>
          <w:szCs w:val="22"/>
        </w:rPr>
        <w:t xml:space="preserve">Komplettlösungen zum </w:t>
      </w:r>
      <w:r w:rsidR="00287357" w:rsidRPr="00287357">
        <w:rPr>
          <w:rFonts w:ascii="Arial" w:hAnsi="Arial" w:cs="Arial"/>
          <w:sz w:val="22"/>
          <w:szCs w:val="22"/>
        </w:rPr>
        <w:t>Handling von Formen und Werkzeugen</w:t>
      </w:r>
      <w:r w:rsidR="00287357">
        <w:rPr>
          <w:rFonts w:ascii="Arial" w:hAnsi="Arial" w:cs="Arial"/>
          <w:sz w:val="22"/>
          <w:szCs w:val="22"/>
        </w:rPr>
        <w:t xml:space="preserve"> über die gesamte Prozesskette – vom Regal bis zur Maschine.</w:t>
      </w:r>
    </w:p>
    <w:p w14:paraId="14DBD431" w14:textId="0FC6481D" w:rsidR="00EC1E04" w:rsidRDefault="00EC1E04" w:rsidP="00EC1E0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C1E04">
        <w:rPr>
          <w:rFonts w:ascii="Arial" w:hAnsi="Arial" w:cs="Arial"/>
          <w:sz w:val="22"/>
          <w:szCs w:val="22"/>
        </w:rPr>
        <w:t xml:space="preserve">Die neue Werkzeugwechselkonsole sowie sein Sortiment für </w:t>
      </w:r>
      <w:r w:rsidR="00287357">
        <w:rPr>
          <w:rFonts w:ascii="Arial" w:hAnsi="Arial" w:cs="Arial"/>
          <w:sz w:val="22"/>
          <w:szCs w:val="22"/>
        </w:rPr>
        <w:t xml:space="preserve">das Lagern, Transportieren, Wechseln und Spannen </w:t>
      </w:r>
      <w:r w:rsidRPr="00EC1E04">
        <w:rPr>
          <w:rFonts w:ascii="Arial" w:hAnsi="Arial" w:cs="Arial"/>
          <w:sz w:val="22"/>
          <w:szCs w:val="22"/>
        </w:rPr>
        <w:t>zeigt ROEMHELD auf der Fakuma vom 15. bis zum 19. Oktober 2024 in Friedrichshafen in Halle 1 an Stand 1223.</w:t>
      </w:r>
    </w:p>
    <w:p w14:paraId="7689A100" w14:textId="12B7F69C" w:rsidR="00287357" w:rsidRDefault="00E705AC" w:rsidP="00EC1E0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Neue </w:t>
      </w:r>
      <w:bookmarkStart w:id="34" w:name="OLE_LINK61"/>
      <w:bookmarkStart w:id="35" w:name="OLE_LINK62"/>
      <w:r w:rsidR="005A68DD">
        <w:rPr>
          <w:rFonts w:ascii="Arial" w:hAnsi="Arial" w:cs="Arial"/>
          <w:b/>
          <w:bCs/>
          <w:sz w:val="22"/>
          <w:szCs w:val="22"/>
        </w:rPr>
        <w:t xml:space="preserve">flexibel einsetzbare </w:t>
      </w:r>
      <w:r>
        <w:rPr>
          <w:rFonts w:ascii="Arial" w:hAnsi="Arial" w:cs="Arial"/>
          <w:b/>
          <w:bCs/>
          <w:sz w:val="22"/>
          <w:szCs w:val="22"/>
        </w:rPr>
        <w:t xml:space="preserve">Konsole für den </w:t>
      </w:r>
      <w:r w:rsidR="00287357" w:rsidRPr="00696E21">
        <w:rPr>
          <w:rFonts w:ascii="Arial" w:hAnsi="Arial" w:cs="Arial"/>
          <w:b/>
          <w:bCs/>
          <w:sz w:val="22"/>
          <w:szCs w:val="22"/>
        </w:rPr>
        <w:t>Werkzeug</w:t>
      </w:r>
      <w:r>
        <w:rPr>
          <w:rFonts w:ascii="Arial" w:hAnsi="Arial" w:cs="Arial"/>
          <w:b/>
          <w:bCs/>
          <w:sz w:val="22"/>
          <w:szCs w:val="22"/>
        </w:rPr>
        <w:t xml:space="preserve">- und Formenwechsel </w:t>
      </w:r>
      <w:bookmarkEnd w:id="34"/>
      <w:bookmarkEnd w:id="35"/>
    </w:p>
    <w:p w14:paraId="7D5BF7FD" w14:textId="3BAC4DA6" w:rsidR="003C09E6" w:rsidRDefault="00E705AC" w:rsidP="005A68D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einer neuen </w:t>
      </w:r>
      <w:r w:rsidRPr="00E705AC">
        <w:rPr>
          <w:rFonts w:ascii="Arial" w:hAnsi="Arial" w:cs="Arial"/>
          <w:sz w:val="22"/>
          <w:szCs w:val="22"/>
        </w:rPr>
        <w:t xml:space="preserve">Konsole </w:t>
      </w:r>
      <w:r>
        <w:rPr>
          <w:rFonts w:ascii="Arial" w:hAnsi="Arial" w:cs="Arial"/>
          <w:sz w:val="22"/>
          <w:szCs w:val="22"/>
        </w:rPr>
        <w:t xml:space="preserve">erleichtert ROEMHELD den </w:t>
      </w:r>
      <w:r w:rsidRPr="00E705AC">
        <w:rPr>
          <w:rFonts w:ascii="Arial" w:hAnsi="Arial" w:cs="Arial"/>
          <w:sz w:val="22"/>
          <w:szCs w:val="22"/>
        </w:rPr>
        <w:t xml:space="preserve">Werkzeug- und Formenwechsel </w:t>
      </w:r>
      <w:r>
        <w:rPr>
          <w:rFonts w:ascii="Arial" w:hAnsi="Arial" w:cs="Arial"/>
          <w:sz w:val="22"/>
          <w:szCs w:val="22"/>
        </w:rPr>
        <w:t>an Spritzgießmaschinen.</w:t>
      </w:r>
      <w:r w:rsidR="00FE6CA9">
        <w:rPr>
          <w:rFonts w:ascii="Arial" w:hAnsi="Arial" w:cs="Arial"/>
          <w:sz w:val="22"/>
          <w:szCs w:val="22"/>
        </w:rPr>
        <w:t xml:space="preserve"> </w:t>
      </w:r>
      <w:r w:rsidR="005A68DD">
        <w:rPr>
          <w:rFonts w:ascii="Arial" w:hAnsi="Arial" w:cs="Arial"/>
          <w:sz w:val="22"/>
          <w:szCs w:val="22"/>
        </w:rPr>
        <w:t>Sie ist mechanisch angetrieben, verfahrbar und in der Höhe variabel einsetzbar, so dass sie flexibel an verschiedenen Maschinen eingesetzt werden kann.</w:t>
      </w:r>
    </w:p>
    <w:p w14:paraId="0EB74D0D" w14:textId="07CC45C9" w:rsidR="00FE6CA9" w:rsidRDefault="00FE6CA9" w:rsidP="00E705A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Konsole kann über Rollenfüße an </w:t>
      </w:r>
      <w:r w:rsidR="003C09E6">
        <w:rPr>
          <w:rFonts w:ascii="Arial" w:hAnsi="Arial" w:cs="Arial"/>
          <w:sz w:val="22"/>
          <w:szCs w:val="22"/>
        </w:rPr>
        <w:t xml:space="preserve">die gewünschte Maschine </w:t>
      </w:r>
      <w:r>
        <w:rPr>
          <w:rFonts w:ascii="Arial" w:hAnsi="Arial" w:cs="Arial"/>
          <w:sz w:val="22"/>
          <w:szCs w:val="22"/>
        </w:rPr>
        <w:t xml:space="preserve">gefahren werden, über eine </w:t>
      </w:r>
      <w:proofErr w:type="spellStart"/>
      <w:r>
        <w:rPr>
          <w:rFonts w:ascii="Arial" w:hAnsi="Arial" w:cs="Arial"/>
          <w:sz w:val="22"/>
          <w:szCs w:val="22"/>
        </w:rPr>
        <w:t>Hubsäule</w:t>
      </w:r>
      <w:proofErr w:type="spellEnd"/>
      <w:r>
        <w:rPr>
          <w:rFonts w:ascii="Arial" w:hAnsi="Arial" w:cs="Arial"/>
          <w:sz w:val="22"/>
          <w:szCs w:val="22"/>
        </w:rPr>
        <w:t xml:space="preserve"> wird die Ablagefläche auf die richtige Höhe gebracht. </w:t>
      </w:r>
      <w:r w:rsidR="003C09E6">
        <w:rPr>
          <w:rFonts w:ascii="Arial" w:hAnsi="Arial" w:cs="Arial"/>
          <w:sz w:val="22"/>
          <w:szCs w:val="22"/>
        </w:rPr>
        <w:t xml:space="preserve">Dort </w:t>
      </w:r>
      <w:r>
        <w:rPr>
          <w:rFonts w:ascii="Arial" w:hAnsi="Arial" w:cs="Arial"/>
          <w:sz w:val="22"/>
          <w:szCs w:val="22"/>
        </w:rPr>
        <w:t xml:space="preserve">wird </w:t>
      </w:r>
      <w:r w:rsidR="003C09E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ie </w:t>
      </w:r>
      <w:r w:rsidR="00337DA5">
        <w:rPr>
          <w:rFonts w:ascii="Arial" w:hAnsi="Arial" w:cs="Arial"/>
          <w:sz w:val="22"/>
          <w:szCs w:val="22"/>
        </w:rPr>
        <w:t xml:space="preserve">über ein Andocksystem </w:t>
      </w:r>
      <w:r>
        <w:rPr>
          <w:rFonts w:ascii="Arial" w:hAnsi="Arial" w:cs="Arial"/>
          <w:sz w:val="22"/>
          <w:szCs w:val="22"/>
        </w:rPr>
        <w:t>eingehakt und gegen un</w:t>
      </w:r>
      <w:r w:rsidR="005A68DD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wünschte Bewegungen fixiert. </w:t>
      </w:r>
    </w:p>
    <w:p w14:paraId="50F0530B" w14:textId="523319C6" w:rsidR="00311579" w:rsidRDefault="003C09E6" w:rsidP="00E705A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E6CA9">
        <w:rPr>
          <w:rFonts w:ascii="Arial" w:hAnsi="Arial" w:cs="Arial"/>
          <w:sz w:val="22"/>
          <w:szCs w:val="22"/>
        </w:rPr>
        <w:t xml:space="preserve">ie Form </w:t>
      </w:r>
      <w:r>
        <w:rPr>
          <w:rFonts w:ascii="Arial" w:hAnsi="Arial" w:cs="Arial"/>
          <w:sz w:val="22"/>
          <w:szCs w:val="22"/>
        </w:rPr>
        <w:t xml:space="preserve">kann </w:t>
      </w:r>
      <w:r w:rsidR="00FE6CA9">
        <w:rPr>
          <w:rFonts w:ascii="Arial" w:hAnsi="Arial" w:cs="Arial"/>
          <w:sz w:val="22"/>
          <w:szCs w:val="22"/>
        </w:rPr>
        <w:t xml:space="preserve">dann </w:t>
      </w:r>
      <w:r>
        <w:rPr>
          <w:rFonts w:ascii="Arial" w:hAnsi="Arial" w:cs="Arial"/>
          <w:sz w:val="22"/>
          <w:szCs w:val="22"/>
        </w:rPr>
        <w:t xml:space="preserve">seitlich von einem Transportwagen </w:t>
      </w:r>
      <w:r w:rsidR="00FE6CA9">
        <w:rPr>
          <w:rFonts w:ascii="Arial" w:hAnsi="Arial" w:cs="Arial"/>
          <w:sz w:val="22"/>
          <w:szCs w:val="22"/>
        </w:rPr>
        <w:t>auf die Tragkonsole bewegt werden</w:t>
      </w:r>
      <w:r w:rsidR="003069DC">
        <w:rPr>
          <w:rFonts w:ascii="Arial" w:hAnsi="Arial" w:cs="Arial"/>
          <w:sz w:val="22"/>
          <w:szCs w:val="22"/>
        </w:rPr>
        <w:t xml:space="preserve">. Hierzu wird </w:t>
      </w:r>
      <w:r w:rsidR="00FE6CA9">
        <w:rPr>
          <w:rFonts w:ascii="Arial" w:hAnsi="Arial" w:cs="Arial"/>
          <w:sz w:val="22"/>
          <w:szCs w:val="22"/>
        </w:rPr>
        <w:t xml:space="preserve">eine </w:t>
      </w:r>
      <w:r w:rsidR="00311579" w:rsidRPr="00311579">
        <w:rPr>
          <w:rFonts w:ascii="Arial" w:hAnsi="Arial" w:cs="Arial"/>
          <w:sz w:val="22"/>
          <w:szCs w:val="22"/>
        </w:rPr>
        <w:t xml:space="preserve">Umlaufkette </w:t>
      </w:r>
      <w:r w:rsidR="003069DC">
        <w:rPr>
          <w:rFonts w:ascii="Arial" w:hAnsi="Arial" w:cs="Arial"/>
          <w:sz w:val="22"/>
          <w:szCs w:val="22"/>
        </w:rPr>
        <w:t xml:space="preserve">eingehakt, die das Werkzeug über eine fest an der Konsole installierte Handkurbel </w:t>
      </w:r>
      <w:r>
        <w:rPr>
          <w:rFonts w:ascii="Arial" w:hAnsi="Arial" w:cs="Arial"/>
          <w:sz w:val="22"/>
          <w:szCs w:val="22"/>
        </w:rPr>
        <w:t xml:space="preserve">zuerst </w:t>
      </w:r>
      <w:r w:rsidR="003069DC">
        <w:rPr>
          <w:rFonts w:ascii="Arial" w:hAnsi="Arial" w:cs="Arial"/>
          <w:sz w:val="22"/>
          <w:szCs w:val="22"/>
        </w:rPr>
        <w:t>auf die Ablagefläche</w:t>
      </w:r>
      <w:r>
        <w:rPr>
          <w:rFonts w:ascii="Arial" w:hAnsi="Arial" w:cs="Arial"/>
          <w:sz w:val="22"/>
          <w:szCs w:val="22"/>
        </w:rPr>
        <w:t xml:space="preserve"> und von dort </w:t>
      </w:r>
      <w:r w:rsidR="005A68DD">
        <w:rPr>
          <w:rFonts w:ascii="Arial" w:hAnsi="Arial" w:cs="Arial"/>
          <w:sz w:val="22"/>
          <w:szCs w:val="22"/>
        </w:rPr>
        <w:t xml:space="preserve">anschließend </w:t>
      </w:r>
      <w:r>
        <w:rPr>
          <w:rFonts w:ascii="Arial" w:hAnsi="Arial" w:cs="Arial"/>
          <w:sz w:val="22"/>
          <w:szCs w:val="22"/>
        </w:rPr>
        <w:t xml:space="preserve">weiter </w:t>
      </w:r>
      <w:r w:rsidR="005A68DD">
        <w:rPr>
          <w:rFonts w:ascii="Arial" w:hAnsi="Arial" w:cs="Arial"/>
          <w:sz w:val="22"/>
          <w:szCs w:val="22"/>
        </w:rPr>
        <w:t xml:space="preserve">in die Anlage </w:t>
      </w:r>
      <w:r>
        <w:rPr>
          <w:rFonts w:ascii="Arial" w:hAnsi="Arial" w:cs="Arial"/>
          <w:sz w:val="22"/>
          <w:szCs w:val="22"/>
        </w:rPr>
        <w:t>bewegt.</w:t>
      </w:r>
    </w:p>
    <w:p w14:paraId="21D5B1A9" w14:textId="699EA19F" w:rsidR="00696E21" w:rsidRDefault="003069DC" w:rsidP="00761A7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neue </w:t>
      </w:r>
      <w:r w:rsidRPr="003069DC">
        <w:rPr>
          <w:rFonts w:ascii="Arial" w:hAnsi="Arial" w:cs="Arial"/>
          <w:sz w:val="22"/>
          <w:szCs w:val="22"/>
        </w:rPr>
        <w:t>Werkzeugwechselkonsole</w:t>
      </w:r>
      <w:r>
        <w:rPr>
          <w:rFonts w:ascii="Arial" w:hAnsi="Arial" w:cs="Arial"/>
          <w:sz w:val="22"/>
          <w:szCs w:val="22"/>
        </w:rPr>
        <w:t xml:space="preserve"> </w:t>
      </w:r>
      <w:r w:rsidR="00E75C69">
        <w:rPr>
          <w:rFonts w:ascii="Arial" w:hAnsi="Arial" w:cs="Arial"/>
          <w:sz w:val="22"/>
          <w:szCs w:val="22"/>
        </w:rPr>
        <w:t xml:space="preserve">erleichtert das Transportieren und Wechseln von schweren Lasten zwischen verschiedenen Lager- und Produktionsorten. Sie </w:t>
      </w:r>
      <w:r>
        <w:rPr>
          <w:rFonts w:ascii="Arial" w:hAnsi="Arial" w:cs="Arial"/>
          <w:sz w:val="22"/>
          <w:szCs w:val="22"/>
        </w:rPr>
        <w:t xml:space="preserve">ist in zahlreichen Varianten </w:t>
      </w:r>
      <w:r>
        <w:rPr>
          <w:rFonts w:ascii="Arial" w:hAnsi="Arial" w:cs="Arial"/>
          <w:sz w:val="22"/>
          <w:szCs w:val="22"/>
        </w:rPr>
        <w:lastRenderedPageBreak/>
        <w:t>verfügbar und für alle Werkzeugdimensionen und -gewichte erhältlich</w:t>
      </w:r>
      <w:r w:rsidR="00E75C69">
        <w:rPr>
          <w:rFonts w:ascii="Arial" w:hAnsi="Arial" w:cs="Arial"/>
          <w:sz w:val="22"/>
          <w:szCs w:val="22"/>
        </w:rPr>
        <w:t>. Neben standardisierten Konsolen konzipiert ROEMHELD auf Wunsch m</w:t>
      </w:r>
      <w:r w:rsidR="00EC1E04" w:rsidRPr="00EC1E04">
        <w:rPr>
          <w:rFonts w:ascii="Arial" w:hAnsi="Arial" w:cs="Arial"/>
          <w:sz w:val="22"/>
          <w:szCs w:val="22"/>
        </w:rPr>
        <w:t>aßgeschneiderte Sonder</w:t>
      </w:r>
      <w:r w:rsidR="00E75C69">
        <w:rPr>
          <w:rFonts w:ascii="Arial" w:hAnsi="Arial" w:cs="Arial"/>
          <w:sz w:val="22"/>
          <w:szCs w:val="22"/>
        </w:rPr>
        <w:t>ausführungen für nahezu alle Anforderungen.</w:t>
      </w:r>
    </w:p>
    <w:p w14:paraId="5F5C970F" w14:textId="11C6F8FA" w:rsidR="00696E21" w:rsidRPr="00B20435" w:rsidRDefault="00FE57D2" w:rsidP="00696E2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Alles</w:t>
      </w:r>
      <w:r w:rsidR="00337DA5">
        <w:rPr>
          <w:rFonts w:ascii="Arial" w:hAnsi="Arial" w:cs="Arial"/>
          <w:b/>
          <w:bCs/>
          <w:sz w:val="22"/>
          <w:szCs w:val="22"/>
        </w:rPr>
        <w:t xml:space="preserve"> aus einer Hand</w:t>
      </w:r>
    </w:p>
    <w:p w14:paraId="7E1BF4BC" w14:textId="11F8C74E" w:rsidR="00696E21" w:rsidRDefault="00337DA5" w:rsidP="00696E2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Neben einem umfassenden Sortiment an Komponenten für die Lagerung, den Transport, </w:t>
      </w:r>
      <w:r w:rsidR="005A68DD">
        <w:rPr>
          <w:rFonts w:ascii="Arial" w:hAnsi="Arial" w:cs="Arial"/>
          <w:sz w:val="22"/>
          <w:szCs w:val="22"/>
        </w:rPr>
        <w:t>das</w:t>
      </w:r>
      <w:r>
        <w:rPr>
          <w:rFonts w:ascii="Arial" w:hAnsi="Arial" w:cs="Arial"/>
          <w:sz w:val="22"/>
          <w:szCs w:val="22"/>
        </w:rPr>
        <w:t xml:space="preserve"> Wechseln und das Spannen von Werkzeugen bietet </w:t>
      </w:r>
      <w:r w:rsidR="00696E21">
        <w:rPr>
          <w:rFonts w:ascii="Arial" w:hAnsi="Arial" w:cs="Arial"/>
          <w:sz w:val="22"/>
          <w:szCs w:val="22"/>
        </w:rPr>
        <w:t xml:space="preserve">ROEMHELD </w:t>
      </w:r>
      <w:r>
        <w:rPr>
          <w:rFonts w:ascii="Arial" w:hAnsi="Arial" w:cs="Arial"/>
          <w:sz w:val="22"/>
          <w:szCs w:val="22"/>
        </w:rPr>
        <w:t xml:space="preserve">mittlerweile vermehrt integrierte </w:t>
      </w:r>
      <w:proofErr w:type="spellStart"/>
      <w:r>
        <w:rPr>
          <w:rFonts w:ascii="Arial" w:hAnsi="Arial" w:cs="Arial"/>
          <w:sz w:val="22"/>
          <w:szCs w:val="22"/>
        </w:rPr>
        <w:t>Handlinglösungen</w:t>
      </w:r>
      <w:proofErr w:type="spellEnd"/>
      <w:r>
        <w:rPr>
          <w:rFonts w:ascii="Arial" w:hAnsi="Arial" w:cs="Arial"/>
          <w:sz w:val="22"/>
          <w:szCs w:val="22"/>
        </w:rPr>
        <w:t xml:space="preserve"> an</w:t>
      </w:r>
      <w:r w:rsidR="00696E2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Sie reichen vom Lagersystem und Transportwagen für Lasten zwischen 500 kg und 40 t über </w:t>
      </w:r>
      <w:r w:rsidR="00696E21" w:rsidRPr="002C098A">
        <w:rPr>
          <w:rFonts w:ascii="Arial" w:hAnsi="Arial" w:cs="Arial"/>
          <w:sz w:val="22"/>
          <w:szCs w:val="22"/>
        </w:rPr>
        <w:t>magnetisch</w:t>
      </w:r>
      <w:r w:rsidR="000C4CC7">
        <w:rPr>
          <w:rFonts w:ascii="Arial" w:hAnsi="Arial" w:cs="Arial"/>
          <w:sz w:val="22"/>
          <w:szCs w:val="22"/>
        </w:rPr>
        <w:t>e</w:t>
      </w:r>
      <w:r w:rsidR="00696E21" w:rsidRPr="002C098A">
        <w:rPr>
          <w:rFonts w:ascii="Arial" w:hAnsi="Arial" w:cs="Arial"/>
          <w:sz w:val="22"/>
          <w:szCs w:val="22"/>
        </w:rPr>
        <w:t>, hydraulisch</w:t>
      </w:r>
      <w:r w:rsidR="000C4CC7">
        <w:rPr>
          <w:rFonts w:ascii="Arial" w:hAnsi="Arial" w:cs="Arial"/>
          <w:sz w:val="22"/>
          <w:szCs w:val="22"/>
        </w:rPr>
        <w:t>e</w:t>
      </w:r>
      <w:r w:rsidR="00696E21">
        <w:rPr>
          <w:rFonts w:ascii="Arial" w:hAnsi="Arial" w:cs="Arial"/>
          <w:sz w:val="22"/>
          <w:szCs w:val="22"/>
        </w:rPr>
        <w:t>, elektromechanisch</w:t>
      </w:r>
      <w:r w:rsidR="000C4CC7">
        <w:rPr>
          <w:rFonts w:ascii="Arial" w:hAnsi="Arial" w:cs="Arial"/>
          <w:sz w:val="22"/>
          <w:szCs w:val="22"/>
        </w:rPr>
        <w:t>e</w:t>
      </w:r>
      <w:r w:rsidR="00696E21">
        <w:rPr>
          <w:rFonts w:ascii="Arial" w:hAnsi="Arial" w:cs="Arial"/>
          <w:sz w:val="22"/>
          <w:szCs w:val="22"/>
        </w:rPr>
        <w:t xml:space="preserve"> oder rein mechanisch</w:t>
      </w:r>
      <w:r w:rsidR="000C4CC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Spannsysteme bis hin zu </w:t>
      </w:r>
      <w:r w:rsidR="000C4CC7">
        <w:rPr>
          <w:rFonts w:ascii="Arial" w:hAnsi="Arial" w:cs="Arial"/>
          <w:sz w:val="22"/>
          <w:szCs w:val="22"/>
        </w:rPr>
        <w:t xml:space="preserve">umfassenden </w:t>
      </w:r>
      <w:r>
        <w:rPr>
          <w:rFonts w:ascii="Arial" w:hAnsi="Arial" w:cs="Arial"/>
          <w:sz w:val="22"/>
          <w:szCs w:val="22"/>
        </w:rPr>
        <w:t>Automationslösungen</w:t>
      </w:r>
      <w:r w:rsidR="000C4CC7">
        <w:rPr>
          <w:rFonts w:ascii="Arial" w:hAnsi="Arial" w:cs="Arial"/>
          <w:sz w:val="22"/>
          <w:szCs w:val="22"/>
        </w:rPr>
        <w:t>.</w:t>
      </w:r>
    </w:p>
    <w:bookmarkEnd w:id="21"/>
    <w:bookmarkEnd w:id="22"/>
    <w:p w14:paraId="11107672" w14:textId="77777777" w:rsidR="00DA6AB9" w:rsidRPr="009D085F" w:rsidRDefault="00DA6AB9" w:rsidP="00241AC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2E9A50B" w14:textId="33C7BF19" w:rsidR="00B05B4D" w:rsidRDefault="00B05B4D" w:rsidP="00241A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ROEMHELD:</w:t>
      </w:r>
    </w:p>
    <w:p w14:paraId="086D89DD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von ROEMHELD kommen bei der Herstellung zahlreicher Industriegüter und Waren für den Endverbraucher seit über 80 Jahren zum Einsatz. </w:t>
      </w:r>
    </w:p>
    <w:p w14:paraId="6D4EA84B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 Spanntechnik-Lösungen für Werkstücke sowie für Werkzeuge in der Umformtechnik und Kunststoffverarbeitung bilden den Kern des kontinuierlich wachsenden Portfolios. Ergänzt wird es durch Komponenten und Systeme der Montage- und Handhabungstechnik, der Antriebstechnik und der Automation sowie durch Verriegelungen für Rotoren von Windenergieanlagen.</w:t>
      </w:r>
    </w:p>
    <w:p w14:paraId="7D9B2A3F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 ständig wachsenden Angebot von mehr als 25.000 Katalogartikeln ist ROEMHELD auf die Entwicklung und Herstellung von kundenspezifischen Lösungen spezialisiert und gilt international als einer der Markt- und Qualitätsführer.</w:t>
      </w:r>
    </w:p>
    <w:p w14:paraId="44B0AD65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48F8D4EE" w14:textId="77777777" w:rsidR="00B05B4D" w:rsidRDefault="00B05B4D" w:rsidP="00B05B4D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inhabergeführte Unternehmensgruppe beschäftigt an den drei Standorten Laubach, Wilnsdorf und Rankweil/Österreich etwa 530 Mitarbeiter und ist in über 50 Ländern mit Service- und Vertriebsgesellschaften vertreten. Mit Kunden insbesondere aus dem Maschinenbau, der Automobil-, der Luftfahrt- und der Agrarindustrie erzielt ROEMHELD jährlich einen Umsatz von mehr als 90 Mio. Euro.</w:t>
      </w:r>
    </w:p>
    <w:bookmarkEnd w:id="12"/>
    <w:bookmarkEnd w:id="13"/>
    <w:p w14:paraId="387CDE26" w14:textId="20FF7A92" w:rsidR="00696E21" w:rsidRDefault="00C71917" w:rsidP="00B74CE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br w:type="column"/>
      </w:r>
      <w:r>
        <w:rPr>
          <w:rFonts w:ascii="Arial" w:hAnsi="Arial" w:cs="Arial"/>
          <w:b/>
          <w:sz w:val="22"/>
          <w:szCs w:val="22"/>
        </w:rPr>
        <w:lastRenderedPageBreak/>
        <w:t>Foto</w:t>
      </w:r>
      <w:r w:rsidR="003F1A37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:</w:t>
      </w:r>
    </w:p>
    <w:p w14:paraId="314DC60F" w14:textId="320CA3C6" w:rsidR="00F161A6" w:rsidRDefault="006941FD" w:rsidP="00B74CE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9F3AA0A" wp14:editId="69BD9747">
            <wp:extent cx="5400000" cy="3599815"/>
            <wp:effectExtent l="0" t="0" r="0" b="0"/>
            <wp:docPr id="469550040" name="Grafik 3" descr="Ein Bild, das Design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550040" name="Grafik 3" descr="Ein Bild, das Design enthält.&#10;&#10;Automatisch generierte Beschreibung mit geringer Zuverlässigkeit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227C5" w14:textId="11C90281" w:rsidR="00F161A6" w:rsidRDefault="00F161A6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36" w:name="OLE_LINK53"/>
      <w:bookmarkStart w:id="37" w:name="OLE_LINK54"/>
      <w:bookmarkStart w:id="38" w:name="OLE_LINK33"/>
      <w:bookmarkStart w:id="39" w:name="OLE_LINK34"/>
      <w:r>
        <w:rPr>
          <w:rFonts w:ascii="Arial" w:hAnsi="Arial" w:cs="Arial"/>
          <w:sz w:val="22"/>
          <w:szCs w:val="22"/>
        </w:rPr>
        <w:t>Foto 1:</w:t>
      </w:r>
    </w:p>
    <w:p w14:paraId="73E24C07" w14:textId="001AF999" w:rsidR="00F161A6" w:rsidRDefault="000C4CC7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96E21">
        <w:rPr>
          <w:rFonts w:ascii="Arial" w:hAnsi="Arial" w:cs="Arial"/>
          <w:sz w:val="22"/>
          <w:szCs w:val="22"/>
        </w:rPr>
        <w:t>ROEMHELD präsentiert auf der Fakuma als Messepremiere eine Werkzeugwechselkonsole, mit der Spritzgießmaschinen ohne Kran beladen werden können</w:t>
      </w:r>
      <w:r w:rsidR="001079CB" w:rsidRPr="00A46F3C">
        <w:rPr>
          <w:rFonts w:ascii="Arial" w:hAnsi="Arial" w:cs="Arial"/>
          <w:sz w:val="22"/>
          <w:szCs w:val="22"/>
        </w:rPr>
        <w:t xml:space="preserve"> </w:t>
      </w:r>
      <w:r w:rsidR="00F161A6" w:rsidRPr="00A46F3C">
        <w:rPr>
          <w:rFonts w:ascii="Arial" w:hAnsi="Arial" w:cs="Arial"/>
          <w:sz w:val="22"/>
          <w:szCs w:val="22"/>
        </w:rPr>
        <w:t>(Foto: ROEMHELD).</w:t>
      </w:r>
    </w:p>
    <w:bookmarkEnd w:id="36"/>
    <w:bookmarkEnd w:id="37"/>
    <w:p w14:paraId="0ECE2FA8" w14:textId="77777777" w:rsidR="00311579" w:rsidRPr="00A46F3C" w:rsidRDefault="00311579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929CD0E" w14:textId="77777777" w:rsidR="00570006" w:rsidRDefault="00570006" w:rsidP="00570006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  <w:bookmarkStart w:id="40" w:name="OLE_LINK37"/>
      <w:bookmarkStart w:id="41" w:name="OLE_LINK38"/>
      <w:bookmarkEnd w:id="38"/>
      <w:bookmarkEnd w:id="39"/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5AFD3731" wp14:editId="3AB8B4FF">
            <wp:extent cx="5400000" cy="1909959"/>
            <wp:effectExtent l="12700" t="12700" r="10795" b="8255"/>
            <wp:docPr id="1033833137" name="Grafik 2" descr="Ein Bild, das Mobiliar, Im Haus, Aus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833137" name="Grafik 2" descr="Ein Bild, das Mobiliar, Im Haus, Ausstellung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90995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3AC9224" w14:textId="6EBC3095" w:rsidR="00570006" w:rsidRPr="00C623F6" w:rsidRDefault="00570006" w:rsidP="0057000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2" w:name="OLE_LINK20"/>
      <w:r w:rsidRPr="00C623F6">
        <w:rPr>
          <w:rFonts w:ascii="Arial" w:hAnsi="Arial" w:cs="Arial"/>
          <w:sz w:val="22"/>
          <w:szCs w:val="22"/>
        </w:rPr>
        <w:t xml:space="preserve">Foto </w:t>
      </w:r>
      <w:r w:rsidR="006941FD">
        <w:rPr>
          <w:rFonts w:ascii="Arial" w:hAnsi="Arial" w:cs="Arial"/>
          <w:sz w:val="22"/>
          <w:szCs w:val="22"/>
        </w:rPr>
        <w:t>2</w:t>
      </w:r>
      <w:r w:rsidRPr="00C623F6">
        <w:rPr>
          <w:rFonts w:ascii="Arial" w:hAnsi="Arial" w:cs="Arial"/>
          <w:sz w:val="22"/>
          <w:szCs w:val="22"/>
        </w:rPr>
        <w:t>:</w:t>
      </w:r>
    </w:p>
    <w:p w14:paraId="716898B3" w14:textId="2110F5A7" w:rsidR="00F161A6" w:rsidRDefault="00570006" w:rsidP="0057000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Vom Regal bis zur Sp</w:t>
      </w:r>
      <w:r w:rsidR="005A68DD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itzgussmaschine und zur Gummipresse: ROEMHELD zeigt auf der Fakuma sein breites Portfolio an Produkten für das effiziente Handling </w:t>
      </w:r>
      <w:bookmarkStart w:id="43" w:name="OLE_LINK39"/>
      <w:bookmarkStart w:id="44" w:name="OLE_LINK40"/>
      <w:bookmarkStart w:id="45" w:name="OLE_LINK35"/>
      <w:bookmarkStart w:id="46" w:name="OLE_LINK36"/>
      <w:bookmarkStart w:id="47" w:name="OLE_LINK19"/>
      <w:bookmarkEnd w:id="40"/>
      <w:bookmarkEnd w:id="41"/>
      <w:bookmarkEnd w:id="42"/>
      <w:r>
        <w:rPr>
          <w:rFonts w:ascii="Arial" w:hAnsi="Arial" w:cs="Arial"/>
          <w:sz w:val="22"/>
          <w:szCs w:val="22"/>
        </w:rPr>
        <w:t>von Formen und Werkzeugen</w:t>
      </w:r>
      <w:r w:rsidR="000C4CC7">
        <w:rPr>
          <w:rFonts w:ascii="Arial" w:hAnsi="Arial" w:cs="Arial"/>
          <w:sz w:val="22"/>
          <w:szCs w:val="22"/>
        </w:rPr>
        <w:t xml:space="preserve"> </w:t>
      </w:r>
      <w:r w:rsidR="00F161A6" w:rsidRPr="00CD0440">
        <w:rPr>
          <w:rFonts w:ascii="Arial" w:hAnsi="Arial" w:cs="Arial"/>
          <w:sz w:val="22"/>
          <w:szCs w:val="22"/>
        </w:rPr>
        <w:t>(Foto: ROEMHELD).</w:t>
      </w:r>
    </w:p>
    <w:bookmarkEnd w:id="43"/>
    <w:bookmarkEnd w:id="44"/>
    <w:bookmarkEnd w:id="45"/>
    <w:bookmarkEnd w:id="46"/>
    <w:bookmarkEnd w:id="47"/>
    <w:p w14:paraId="590DA8F2" w14:textId="77777777" w:rsidR="00CA2FEA" w:rsidRDefault="00C719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Den Pressetext als Word-Dokument und das Bildmaterial in Druckqualität können Sie außerdem hier herunterladen</w:t>
      </w:r>
    </w:p>
    <w:p w14:paraId="6D6B7C09" w14:textId="3C57E80F" w:rsidR="00F753D0" w:rsidRDefault="00F753D0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0" w:history="1">
        <w:r w:rsidRPr="00A666E0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https://www.auchkomm.com/aktuellepressetexte#PI_582</w:t>
        </w:r>
      </w:hyperlink>
    </w:p>
    <w:p w14:paraId="40D5CFB6" w14:textId="77777777" w:rsidR="00B41A62" w:rsidRDefault="00C719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58E60AB" w14:textId="77777777" w:rsidR="00B41A62" w:rsidRDefault="00C7191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End w:id="4"/>
      <w:bookmarkEnd w:id="5"/>
      <w:bookmarkEnd w:id="14"/>
      <w:bookmarkEnd w:id="15"/>
    </w:p>
    <w:p w14:paraId="31BBCF88" w14:textId="77777777" w:rsidR="003F1A37" w:rsidRDefault="003F1A3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sectPr w:rsidR="003F1A3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882E6" w14:textId="77777777" w:rsidR="008513AD" w:rsidRDefault="008513AD">
      <w:r>
        <w:separator/>
      </w:r>
    </w:p>
  </w:endnote>
  <w:endnote w:type="continuationSeparator" w:id="0">
    <w:p w14:paraId="062D99B4" w14:textId="77777777" w:rsidR="008513AD" w:rsidRDefault="0085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1776" w14:textId="77777777" w:rsidR="00B41A62" w:rsidRDefault="00C7191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0" distR="0" simplePos="0" relativeHeight="8" behindDoc="1" locked="0" layoutInCell="0" allowOverlap="1" wp14:anchorId="4D836ECD" wp14:editId="463E7CEC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79906" w14:textId="77777777" w:rsidR="00B41A62" w:rsidRDefault="00C71917">
    <w:pPr>
      <w:pStyle w:val="Fuzeile"/>
    </w:pPr>
    <w:r>
      <w:rPr>
        <w:noProof/>
      </w:rPr>
      <w:drawing>
        <wp:anchor distT="0" distB="0" distL="0" distR="0" simplePos="0" relativeHeight="3" behindDoc="1" locked="0" layoutInCell="0" allowOverlap="1" wp14:anchorId="3484C658" wp14:editId="64B9E7E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EAFF0" w14:textId="77777777" w:rsidR="008513AD" w:rsidRDefault="008513AD">
      <w:r>
        <w:separator/>
      </w:r>
    </w:p>
  </w:footnote>
  <w:footnote w:type="continuationSeparator" w:id="0">
    <w:p w14:paraId="35F163CB" w14:textId="77777777" w:rsidR="008513AD" w:rsidRDefault="00851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D1007" w14:textId="7777777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>
      <w:rPr>
        <w:rFonts w:ascii="Arial" w:hAnsi="Arial" w:cs="Arial"/>
        <w:b/>
        <w:sz w:val="16"/>
        <w:szCs w:val="16"/>
      </w:rPr>
      <w:t xml:space="preserve"> GmbH, 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1-5, </w:t>
    </w:r>
    <w:r>
      <w:rPr>
        <w:noProof/>
      </w:rPr>
      <w:drawing>
        <wp:anchor distT="0" distB="0" distL="114300" distR="114300" simplePos="0" relativeHeight="18" behindDoc="0" locked="0" layoutInCell="0" allowOverlap="1" wp14:anchorId="6DA8883F" wp14:editId="757FBABD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4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DDCB4E2" w14:textId="66C5459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2" behindDoc="1" locked="0" layoutInCell="0" allowOverlap="1" wp14:anchorId="402BED68" wp14:editId="703F7549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475C0B7E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Blatt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D23745">
      <w:rPr>
        <w:rFonts w:ascii="Arial" w:hAnsi="Arial" w:cs="Arial"/>
        <w:sz w:val="16"/>
        <w:szCs w:val="16"/>
      </w:rPr>
      <w:t>7</w:t>
    </w:r>
    <w:r>
      <w:rPr>
        <w:rFonts w:ascii="Arial" w:hAnsi="Arial" w:cs="Arial"/>
        <w:sz w:val="16"/>
        <w:szCs w:val="16"/>
      </w:rPr>
      <w:t>/202</w:t>
    </w:r>
    <w:r w:rsidR="00A92015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</w:t>
    </w:r>
    <w:r w:rsidR="00FA5CA2">
      <w:rPr>
        <w:rFonts w:ascii="Arial" w:hAnsi="Arial" w:cs="Arial"/>
        <w:sz w:val="16"/>
        <w:szCs w:val="16"/>
      </w:rPr>
      <w:t>Fakuma</w:t>
    </w:r>
  </w:p>
  <w:p w14:paraId="571421DC" w14:textId="77777777" w:rsidR="00B41A62" w:rsidRDefault="00B41A62" w:rsidP="00A523C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8B9A" w14:textId="77777777" w:rsidR="00B41A62" w:rsidRDefault="00C7191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3" behindDoc="0" locked="0" layoutInCell="0" allowOverlap="1" wp14:anchorId="664B4A64" wp14:editId="7171C44E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5DB74BA" w14:textId="77777777" w:rsidR="00B41A62" w:rsidRDefault="00B41A62">
    <w:pPr>
      <w:pStyle w:val="Kopfzeile"/>
    </w:pPr>
  </w:p>
  <w:p w14:paraId="0F19DEFC" w14:textId="77777777" w:rsidR="00B41A62" w:rsidRDefault="00B41A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954B2"/>
    <w:multiLevelType w:val="multilevel"/>
    <w:tmpl w:val="D298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F34C04"/>
    <w:multiLevelType w:val="hybridMultilevel"/>
    <w:tmpl w:val="D8665A1A"/>
    <w:lvl w:ilvl="0" w:tplc="FA0E6E5A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9A7D3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EEA0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4E2B64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781520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D64C0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6E86CA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3C101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4D34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C4577"/>
    <w:multiLevelType w:val="multilevel"/>
    <w:tmpl w:val="525AB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7456"/>
    <w:multiLevelType w:val="hybridMultilevel"/>
    <w:tmpl w:val="8C96E86E"/>
    <w:lvl w:ilvl="0" w:tplc="5BD2241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DEFBC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62FA70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2435E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4DB70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30B3A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DC6D12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E2D3A0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4E81F0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3822277">
    <w:abstractNumId w:val="1"/>
  </w:num>
  <w:num w:numId="2" w16cid:durableId="850799220">
    <w:abstractNumId w:val="3"/>
  </w:num>
  <w:num w:numId="3" w16cid:durableId="1510103022">
    <w:abstractNumId w:val="0"/>
  </w:num>
  <w:num w:numId="4" w16cid:durableId="607279701">
    <w:abstractNumId w:val="4"/>
  </w:num>
  <w:num w:numId="5" w16cid:durableId="2049648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62"/>
    <w:rsid w:val="000041AD"/>
    <w:rsid w:val="00015B81"/>
    <w:rsid w:val="00021E40"/>
    <w:rsid w:val="000C4CC7"/>
    <w:rsid w:val="000E4CFA"/>
    <w:rsid w:val="000F5FEC"/>
    <w:rsid w:val="001079CB"/>
    <w:rsid w:val="00113734"/>
    <w:rsid w:val="00171A6B"/>
    <w:rsid w:val="001839B1"/>
    <w:rsid w:val="00196F08"/>
    <w:rsid w:val="001A5A01"/>
    <w:rsid w:val="001C2E01"/>
    <w:rsid w:val="00204626"/>
    <w:rsid w:val="0021513D"/>
    <w:rsid w:val="0022199F"/>
    <w:rsid w:val="00240630"/>
    <w:rsid w:val="00241AC3"/>
    <w:rsid w:val="00266381"/>
    <w:rsid w:val="002664C8"/>
    <w:rsid w:val="00267F0A"/>
    <w:rsid w:val="00287357"/>
    <w:rsid w:val="002A4965"/>
    <w:rsid w:val="002B4680"/>
    <w:rsid w:val="002B6F7D"/>
    <w:rsid w:val="002D2ED6"/>
    <w:rsid w:val="002D6B9A"/>
    <w:rsid w:val="003069DC"/>
    <w:rsid w:val="00311579"/>
    <w:rsid w:val="00337DA5"/>
    <w:rsid w:val="00340438"/>
    <w:rsid w:val="00353515"/>
    <w:rsid w:val="003663AD"/>
    <w:rsid w:val="00371BA8"/>
    <w:rsid w:val="00381E38"/>
    <w:rsid w:val="003A4203"/>
    <w:rsid w:val="003C09E6"/>
    <w:rsid w:val="003D0A8C"/>
    <w:rsid w:val="003E0618"/>
    <w:rsid w:val="003E6AD4"/>
    <w:rsid w:val="003F1A37"/>
    <w:rsid w:val="00430659"/>
    <w:rsid w:val="004328FF"/>
    <w:rsid w:val="00434A9E"/>
    <w:rsid w:val="00447793"/>
    <w:rsid w:val="004734B6"/>
    <w:rsid w:val="00482AD4"/>
    <w:rsid w:val="004C241E"/>
    <w:rsid w:val="00505842"/>
    <w:rsid w:val="00510FA3"/>
    <w:rsid w:val="00553B65"/>
    <w:rsid w:val="00570006"/>
    <w:rsid w:val="00575166"/>
    <w:rsid w:val="005A68DD"/>
    <w:rsid w:val="005A7B3A"/>
    <w:rsid w:val="005C7ABB"/>
    <w:rsid w:val="005D663D"/>
    <w:rsid w:val="005E38C4"/>
    <w:rsid w:val="00624055"/>
    <w:rsid w:val="00637E1F"/>
    <w:rsid w:val="00652776"/>
    <w:rsid w:val="006535CC"/>
    <w:rsid w:val="00656F57"/>
    <w:rsid w:val="0065745B"/>
    <w:rsid w:val="006941FD"/>
    <w:rsid w:val="00696E21"/>
    <w:rsid w:val="006B1204"/>
    <w:rsid w:val="00761A75"/>
    <w:rsid w:val="0077280C"/>
    <w:rsid w:val="007E3BA9"/>
    <w:rsid w:val="00811FF4"/>
    <w:rsid w:val="00843C8F"/>
    <w:rsid w:val="0084500F"/>
    <w:rsid w:val="008513AD"/>
    <w:rsid w:val="008B2D9F"/>
    <w:rsid w:val="008D04CE"/>
    <w:rsid w:val="008F0EB3"/>
    <w:rsid w:val="009033CC"/>
    <w:rsid w:val="00964BE9"/>
    <w:rsid w:val="0098443A"/>
    <w:rsid w:val="009B7010"/>
    <w:rsid w:val="009C3833"/>
    <w:rsid w:val="009C6CF9"/>
    <w:rsid w:val="009D085F"/>
    <w:rsid w:val="009D0B3D"/>
    <w:rsid w:val="009D6E58"/>
    <w:rsid w:val="009E12E3"/>
    <w:rsid w:val="009F01F7"/>
    <w:rsid w:val="00A00BFE"/>
    <w:rsid w:val="00A07B53"/>
    <w:rsid w:val="00A10019"/>
    <w:rsid w:val="00A16593"/>
    <w:rsid w:val="00A16FCE"/>
    <w:rsid w:val="00A46F3C"/>
    <w:rsid w:val="00A479E4"/>
    <w:rsid w:val="00A523CC"/>
    <w:rsid w:val="00A54932"/>
    <w:rsid w:val="00A62DD1"/>
    <w:rsid w:val="00A92015"/>
    <w:rsid w:val="00AC3A63"/>
    <w:rsid w:val="00AD267C"/>
    <w:rsid w:val="00AE377B"/>
    <w:rsid w:val="00AF768E"/>
    <w:rsid w:val="00AF7F5A"/>
    <w:rsid w:val="00B029E1"/>
    <w:rsid w:val="00B03176"/>
    <w:rsid w:val="00B05B4D"/>
    <w:rsid w:val="00B41A62"/>
    <w:rsid w:val="00B41F03"/>
    <w:rsid w:val="00B515A6"/>
    <w:rsid w:val="00B67C3D"/>
    <w:rsid w:val="00B74CED"/>
    <w:rsid w:val="00BB5B53"/>
    <w:rsid w:val="00BD39D4"/>
    <w:rsid w:val="00BD6742"/>
    <w:rsid w:val="00BE289C"/>
    <w:rsid w:val="00BF02DE"/>
    <w:rsid w:val="00BF20B0"/>
    <w:rsid w:val="00C15C31"/>
    <w:rsid w:val="00C60285"/>
    <w:rsid w:val="00C71917"/>
    <w:rsid w:val="00C903CD"/>
    <w:rsid w:val="00CA0CBA"/>
    <w:rsid w:val="00CA2FEA"/>
    <w:rsid w:val="00CB7B78"/>
    <w:rsid w:val="00CD0440"/>
    <w:rsid w:val="00CF3F4E"/>
    <w:rsid w:val="00CF4387"/>
    <w:rsid w:val="00D23745"/>
    <w:rsid w:val="00D3234D"/>
    <w:rsid w:val="00D40050"/>
    <w:rsid w:val="00D4343B"/>
    <w:rsid w:val="00D8572A"/>
    <w:rsid w:val="00D9044F"/>
    <w:rsid w:val="00DA6AB9"/>
    <w:rsid w:val="00DD5783"/>
    <w:rsid w:val="00DE32D5"/>
    <w:rsid w:val="00E04BE8"/>
    <w:rsid w:val="00E07029"/>
    <w:rsid w:val="00E11C2B"/>
    <w:rsid w:val="00E137AC"/>
    <w:rsid w:val="00E34D33"/>
    <w:rsid w:val="00E600D3"/>
    <w:rsid w:val="00E705AC"/>
    <w:rsid w:val="00E75C69"/>
    <w:rsid w:val="00E76CB0"/>
    <w:rsid w:val="00E970E6"/>
    <w:rsid w:val="00EC1E04"/>
    <w:rsid w:val="00ED7E52"/>
    <w:rsid w:val="00EE1064"/>
    <w:rsid w:val="00EF0D2D"/>
    <w:rsid w:val="00F0380E"/>
    <w:rsid w:val="00F161A6"/>
    <w:rsid w:val="00F753D0"/>
    <w:rsid w:val="00F834BD"/>
    <w:rsid w:val="00F9705D"/>
    <w:rsid w:val="00F9793A"/>
    <w:rsid w:val="00FA5CA2"/>
    <w:rsid w:val="00FC6893"/>
    <w:rsid w:val="00FD5E12"/>
    <w:rsid w:val="00FE57D2"/>
    <w:rsid w:val="00FE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4094"/>
  <w15:docId w15:val="{4DBE8EF2-90E7-CE49-B111-829FC26D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C4CC7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unhideWhenUsed/>
    <w:rsid w:val="00C623F6"/>
    <w:rPr>
      <w:color w:val="0000FF" w:themeColor="hyperlink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5D66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82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6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5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6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5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2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5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5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3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9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86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7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1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2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3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9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1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49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2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#PI_58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496820-7460-FD49-9559-12E2D613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2024-09-09T08:26:00Z</dcterms:created>
  <dcterms:modified xsi:type="dcterms:W3CDTF">2024-09-09T08:26:00Z</dcterms:modified>
  <dc:language>de-DE</dc:language>
</cp:coreProperties>
</file>